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6D69" w14:textId="72E370EF" w:rsidR="00C97333" w:rsidRDefault="00C97333" w:rsidP="00C97333">
      <w:pPr>
        <w:shd w:val="clear" w:color="auto" w:fill="FFFFFF"/>
        <w:spacing w:after="0" w:line="240" w:lineRule="auto"/>
        <w:jc w:val="center"/>
        <w:rPr>
          <w:rFonts w:ascii="Arial" w:eastAsia="Times New Roman" w:hAnsi="Arial" w:cs="Arial"/>
          <w:color w:val="000000"/>
          <w:sz w:val="28"/>
          <w:szCs w:val="28"/>
          <w:lang w:eastAsia="es-AR"/>
        </w:rPr>
      </w:pPr>
      <w:r w:rsidRPr="00C97333">
        <w:rPr>
          <w:rFonts w:ascii="Arial" w:eastAsia="Times New Roman" w:hAnsi="Arial" w:cs="Arial"/>
          <w:color w:val="000000"/>
          <w:sz w:val="28"/>
          <w:szCs w:val="28"/>
          <w:lang w:eastAsia="es-AR"/>
        </w:rPr>
        <w:t xml:space="preserve">Aportes de </w:t>
      </w:r>
      <w:r w:rsidR="00993B41">
        <w:rPr>
          <w:rFonts w:ascii="Arial" w:eastAsia="Times New Roman" w:hAnsi="Arial" w:cs="Arial"/>
          <w:color w:val="000000"/>
          <w:sz w:val="28"/>
          <w:szCs w:val="28"/>
          <w:lang w:eastAsia="es-AR"/>
        </w:rPr>
        <w:t xml:space="preserve">universidades y </w:t>
      </w:r>
      <w:r w:rsidR="00F27E99">
        <w:rPr>
          <w:rFonts w:ascii="Arial" w:eastAsia="Times New Roman" w:hAnsi="Arial" w:cs="Arial"/>
          <w:color w:val="000000"/>
          <w:sz w:val="28"/>
          <w:szCs w:val="28"/>
          <w:lang w:eastAsia="es-AR"/>
        </w:rPr>
        <w:t>re</w:t>
      </w:r>
      <w:r w:rsidR="00993B41">
        <w:rPr>
          <w:rFonts w:ascii="Arial" w:eastAsia="Times New Roman" w:hAnsi="Arial" w:cs="Arial"/>
          <w:color w:val="000000"/>
          <w:sz w:val="28"/>
          <w:szCs w:val="28"/>
          <w:lang w:eastAsia="es-AR"/>
        </w:rPr>
        <w:t>ferentes</w:t>
      </w:r>
      <w:r w:rsidR="00F27E99">
        <w:rPr>
          <w:rFonts w:ascii="Arial" w:eastAsia="Times New Roman" w:hAnsi="Arial" w:cs="Arial"/>
          <w:color w:val="000000"/>
          <w:sz w:val="28"/>
          <w:szCs w:val="28"/>
          <w:lang w:eastAsia="es-AR"/>
        </w:rPr>
        <w:t xml:space="preserve"> </w:t>
      </w:r>
      <w:r w:rsidR="00993B41">
        <w:rPr>
          <w:rFonts w:ascii="Arial" w:eastAsia="Times New Roman" w:hAnsi="Arial" w:cs="Arial"/>
          <w:color w:val="000000"/>
          <w:sz w:val="28"/>
          <w:szCs w:val="28"/>
          <w:lang w:eastAsia="es-AR"/>
        </w:rPr>
        <w:t xml:space="preserve">académicos </w:t>
      </w:r>
      <w:r w:rsidRPr="00C97333">
        <w:rPr>
          <w:rFonts w:ascii="Arial" w:eastAsia="Times New Roman" w:hAnsi="Arial" w:cs="Arial"/>
          <w:color w:val="000000"/>
          <w:sz w:val="28"/>
          <w:szCs w:val="28"/>
          <w:lang w:eastAsia="es-AR"/>
        </w:rPr>
        <w:t>al proyecto de Ley de Formación</w:t>
      </w:r>
    </w:p>
    <w:p w14:paraId="04FB6102" w14:textId="3AC52A19" w:rsidR="00C97333" w:rsidRDefault="00C97333" w:rsidP="00C97333">
      <w:pPr>
        <w:shd w:val="clear" w:color="auto" w:fill="FFFFFF"/>
        <w:spacing w:after="0" w:line="240" w:lineRule="auto"/>
        <w:jc w:val="center"/>
        <w:rPr>
          <w:rFonts w:ascii="Arial" w:eastAsia="Times New Roman" w:hAnsi="Arial" w:cs="Arial"/>
          <w:color w:val="000000"/>
          <w:sz w:val="28"/>
          <w:szCs w:val="28"/>
          <w:lang w:eastAsia="es-AR"/>
        </w:rPr>
      </w:pPr>
    </w:p>
    <w:p w14:paraId="38ECC68B" w14:textId="56DFC864" w:rsidR="00C97333" w:rsidRDefault="00C97333" w:rsidP="00C97333">
      <w:pPr>
        <w:shd w:val="clear" w:color="auto" w:fill="FFFFFF"/>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LEY HUGO CORMICK</w:t>
      </w:r>
    </w:p>
    <w:p w14:paraId="62178283" w14:textId="3AF6C1CB" w:rsidR="00682A16" w:rsidRDefault="00682A16" w:rsidP="00C97333">
      <w:pPr>
        <w:shd w:val="clear" w:color="auto" w:fill="FFFFFF"/>
        <w:spacing w:after="0" w:line="240" w:lineRule="auto"/>
        <w:jc w:val="center"/>
        <w:rPr>
          <w:rFonts w:ascii="Arial" w:eastAsia="Times New Roman" w:hAnsi="Arial" w:cs="Arial"/>
          <w:color w:val="000000"/>
          <w:sz w:val="28"/>
          <w:szCs w:val="28"/>
          <w:lang w:eastAsia="es-AR"/>
        </w:rPr>
      </w:pPr>
    </w:p>
    <w:p w14:paraId="2775594C" w14:textId="5307FECC" w:rsidR="00682A16" w:rsidRDefault="00682A16" w:rsidP="00C97333">
      <w:pPr>
        <w:shd w:val="clear" w:color="auto" w:fill="FFFFFF"/>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Mayo de 2021</w:t>
      </w:r>
    </w:p>
    <w:p w14:paraId="359AFD57" w14:textId="678F8C0B" w:rsidR="00C97333" w:rsidRDefault="00971816" w:rsidP="00C97333">
      <w:pPr>
        <w:shd w:val="clear" w:color="auto" w:fill="FFFFFF"/>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Sala 1</w:t>
      </w:r>
    </w:p>
    <w:p w14:paraId="1A7071BE" w14:textId="77777777" w:rsidR="00993B41" w:rsidRDefault="00993B41" w:rsidP="00C97333">
      <w:pPr>
        <w:shd w:val="clear" w:color="auto" w:fill="FFFFFF"/>
        <w:spacing w:after="0" w:line="240" w:lineRule="auto"/>
        <w:jc w:val="center"/>
        <w:rPr>
          <w:rFonts w:ascii="Arial" w:eastAsia="Times New Roman" w:hAnsi="Arial" w:cs="Arial"/>
          <w:color w:val="000000"/>
          <w:sz w:val="28"/>
          <w:szCs w:val="28"/>
          <w:lang w:eastAsia="es-AR"/>
        </w:rPr>
      </w:pPr>
    </w:p>
    <w:p w14:paraId="28A133E3" w14:textId="318ADA9A"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 xml:space="preserve">Elizabeth </w:t>
      </w:r>
      <w:proofErr w:type="spellStart"/>
      <w:r w:rsidRPr="00680198">
        <w:rPr>
          <w:rFonts w:ascii="Arial" w:eastAsia="Times New Roman" w:hAnsi="Arial" w:cs="Arial"/>
          <w:b/>
          <w:color w:val="000000"/>
          <w:sz w:val="28"/>
          <w:szCs w:val="28"/>
          <w:lang w:eastAsia="es-AR"/>
        </w:rPr>
        <w:t>Teiler</w:t>
      </w:r>
      <w:proofErr w:type="spellEnd"/>
      <w:r w:rsidR="004F7A21">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Pr>
          <w:rFonts w:ascii="Arial" w:eastAsia="Times New Roman" w:hAnsi="Arial" w:cs="Arial"/>
          <w:b/>
          <w:color w:val="000000"/>
          <w:sz w:val="28"/>
          <w:szCs w:val="28"/>
          <w:lang w:eastAsia="es-AR"/>
        </w:rPr>
        <w:t>UN Villa María</w:t>
      </w:r>
    </w:p>
    <w:p w14:paraId="281A648B" w14:textId="77777777" w:rsidR="004F7A21" w:rsidRDefault="004F7A21" w:rsidP="00680198">
      <w:pPr>
        <w:shd w:val="clear" w:color="auto" w:fill="FFFFFF"/>
        <w:spacing w:after="0" w:line="240" w:lineRule="auto"/>
        <w:jc w:val="both"/>
        <w:rPr>
          <w:rFonts w:ascii="Arial" w:eastAsia="Times New Roman" w:hAnsi="Arial" w:cs="Arial"/>
          <w:color w:val="000000"/>
          <w:sz w:val="28"/>
          <w:szCs w:val="28"/>
          <w:lang w:eastAsia="es-AR"/>
        </w:rPr>
      </w:pPr>
    </w:p>
    <w:p w14:paraId="2F04FF37" w14:textId="3564921D" w:rsidR="00680198" w:rsidRPr="00067C33" w:rsidRDefault="004F7A2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Destacar ser parte de una comunidad de trabajo de consulta y debate en temas públicos.</w:t>
      </w:r>
    </w:p>
    <w:p w14:paraId="1EB2333E" w14:textId="4AE36046" w:rsidR="004F7A21" w:rsidRPr="00067C33" w:rsidRDefault="004F7A2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Devolver centralidad al rol que cumplen los </w:t>
      </w:r>
      <w:proofErr w:type="spellStart"/>
      <w:r w:rsidRPr="00067C33">
        <w:rPr>
          <w:rFonts w:ascii="Arial" w:eastAsia="Times New Roman" w:hAnsi="Arial" w:cs="Arial"/>
          <w:color w:val="000000"/>
          <w:sz w:val="24"/>
          <w:szCs w:val="24"/>
          <w:lang w:eastAsia="es-AR"/>
        </w:rPr>
        <w:t>trabajadorxs</w:t>
      </w:r>
      <w:proofErr w:type="spellEnd"/>
      <w:r w:rsidRPr="00067C33">
        <w:rPr>
          <w:rFonts w:ascii="Arial" w:eastAsia="Times New Roman" w:hAnsi="Arial" w:cs="Arial"/>
          <w:color w:val="000000"/>
          <w:sz w:val="24"/>
          <w:szCs w:val="24"/>
          <w:lang w:eastAsia="es-AR"/>
        </w:rPr>
        <w:t xml:space="preserve"> del sector público, que abren puentes a los derechos de los y las ciudadanas.</w:t>
      </w:r>
    </w:p>
    <w:p w14:paraId="00FED2A3" w14:textId="47E197AD" w:rsidR="004F7A21" w:rsidRPr="00067C33" w:rsidRDefault="004F7A2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Las Universidades Nacionales, no solo tenemos al Estado como objeto de estudio, sino que somos parte del Estado. Poder resaltar esta dimensión colectiva del esfuerzo estatal en el espacio universitario en la educación pública y gratuita.</w:t>
      </w:r>
    </w:p>
    <w:p w14:paraId="4FE60F30" w14:textId="3DA96F2A" w:rsidR="004F7A21" w:rsidRPr="00067C33" w:rsidRDefault="004F7A2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Acompañar en la construcción colectiva de argumentos para discutir la actual perspectiva de lo público, que deberán ser parte de los procesos formativos que establece la ley.</w:t>
      </w:r>
    </w:p>
    <w:p w14:paraId="19D278EE" w14:textId="77777777"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178FEA83" w14:textId="77777777" w:rsidR="004F7A21" w:rsidRDefault="004F7A21" w:rsidP="00680198">
      <w:pPr>
        <w:shd w:val="clear" w:color="auto" w:fill="FFFFFF"/>
        <w:spacing w:after="0" w:line="240" w:lineRule="auto"/>
        <w:jc w:val="both"/>
        <w:rPr>
          <w:rFonts w:ascii="Arial" w:eastAsia="Times New Roman" w:hAnsi="Arial" w:cs="Arial"/>
          <w:b/>
          <w:color w:val="000000"/>
          <w:sz w:val="28"/>
          <w:szCs w:val="28"/>
          <w:lang w:eastAsia="es-AR"/>
        </w:rPr>
      </w:pPr>
    </w:p>
    <w:p w14:paraId="59477A6C" w14:textId="334F7596"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Diego Pando</w:t>
      </w:r>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UMET AAEAP</w:t>
      </w:r>
    </w:p>
    <w:p w14:paraId="66D802E6" w14:textId="7D985D7D"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29E6D6CD" w14:textId="4AD1E03E" w:rsidR="004F7A21" w:rsidRPr="00067C33" w:rsidRDefault="004F7A2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Reconocer la importancia de este espacio, destinado a instalar el fortalecimiento del estado, que reconstruya una masa crítica que nos permita salir de las catacumbas.</w:t>
      </w:r>
    </w:p>
    <w:p w14:paraId="0311540B" w14:textId="690EDFB5" w:rsidR="004F7A21" w:rsidRPr="00067C33" w:rsidRDefault="004F7A2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Incorporar un artículo vinculado al financiamiento y dotar de recursos económicos a la ley para que el proceso pueda ponerse en marcha. (Micaela artículo 9 y Yolanda articulo 11 y la media sanción </w:t>
      </w:r>
      <w:r w:rsidR="00A06BB9" w:rsidRPr="00067C33">
        <w:rPr>
          <w:rFonts w:ascii="Arial" w:eastAsia="Times New Roman" w:hAnsi="Arial" w:cs="Arial"/>
          <w:color w:val="000000"/>
          <w:sz w:val="24"/>
          <w:szCs w:val="24"/>
          <w:lang w:eastAsia="es-AR"/>
        </w:rPr>
        <w:t>a la ley de educación ambiental art. 10</w:t>
      </w:r>
      <w:r w:rsidRPr="00067C33">
        <w:rPr>
          <w:rFonts w:ascii="Arial" w:eastAsia="Times New Roman" w:hAnsi="Arial" w:cs="Arial"/>
          <w:color w:val="000000"/>
          <w:sz w:val="24"/>
          <w:szCs w:val="24"/>
          <w:lang w:eastAsia="es-AR"/>
        </w:rPr>
        <w:t>)</w:t>
      </w:r>
      <w:r w:rsidR="00A06BB9" w:rsidRPr="00067C33">
        <w:rPr>
          <w:rFonts w:ascii="Arial" w:eastAsia="Times New Roman" w:hAnsi="Arial" w:cs="Arial"/>
          <w:color w:val="000000"/>
          <w:sz w:val="24"/>
          <w:szCs w:val="24"/>
          <w:lang w:eastAsia="es-AR"/>
        </w:rPr>
        <w:t xml:space="preserve"> y en materia quizás reglamentaria, afectar recursos del FOPECAP.</w:t>
      </w:r>
    </w:p>
    <w:p w14:paraId="6596E653" w14:textId="77777777" w:rsidR="00A06BB9" w:rsidRDefault="00A06BB9" w:rsidP="00680198">
      <w:pPr>
        <w:shd w:val="clear" w:color="auto" w:fill="FFFFFF"/>
        <w:spacing w:after="0" w:line="240" w:lineRule="auto"/>
        <w:jc w:val="both"/>
        <w:rPr>
          <w:rFonts w:ascii="Arial" w:eastAsia="Times New Roman" w:hAnsi="Arial" w:cs="Arial"/>
          <w:color w:val="000000"/>
          <w:sz w:val="28"/>
          <w:szCs w:val="28"/>
          <w:lang w:eastAsia="es-AR"/>
        </w:rPr>
      </w:pPr>
    </w:p>
    <w:p w14:paraId="6CD22A5F" w14:textId="77777777" w:rsidR="004F7A21" w:rsidRPr="00680198" w:rsidRDefault="004F7A21" w:rsidP="00680198">
      <w:pPr>
        <w:shd w:val="clear" w:color="auto" w:fill="FFFFFF"/>
        <w:spacing w:after="0" w:line="240" w:lineRule="auto"/>
        <w:jc w:val="both"/>
        <w:rPr>
          <w:rFonts w:ascii="Arial" w:eastAsia="Times New Roman" w:hAnsi="Arial" w:cs="Arial"/>
          <w:b/>
          <w:color w:val="000000"/>
          <w:sz w:val="28"/>
          <w:szCs w:val="28"/>
          <w:lang w:eastAsia="es-AR"/>
        </w:rPr>
      </w:pPr>
    </w:p>
    <w:p w14:paraId="3266D92D" w14:textId="450657AB"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 xml:space="preserve">Isidoro </w:t>
      </w:r>
      <w:proofErr w:type="spellStart"/>
      <w:r w:rsidRPr="00680198">
        <w:rPr>
          <w:rFonts w:ascii="Arial" w:eastAsia="Times New Roman" w:hAnsi="Arial" w:cs="Arial"/>
          <w:b/>
          <w:color w:val="000000"/>
          <w:sz w:val="28"/>
          <w:szCs w:val="28"/>
          <w:lang w:eastAsia="es-AR"/>
        </w:rPr>
        <w:t>Felcman</w:t>
      </w:r>
      <w:proofErr w:type="spellEnd"/>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CIAP</w:t>
      </w:r>
      <w:r w:rsidR="005F39A1">
        <w:rPr>
          <w:rFonts w:ascii="Arial" w:eastAsia="Times New Roman" w:hAnsi="Arial" w:cs="Arial"/>
          <w:b/>
          <w:color w:val="000000"/>
          <w:sz w:val="28"/>
          <w:szCs w:val="28"/>
          <w:lang w:eastAsia="es-AR"/>
        </w:rPr>
        <w:t>- FCE - UBA</w:t>
      </w:r>
      <w:r w:rsidR="00511118">
        <w:rPr>
          <w:rFonts w:ascii="Arial" w:eastAsia="Times New Roman" w:hAnsi="Arial" w:cs="Arial"/>
          <w:b/>
          <w:color w:val="000000"/>
          <w:sz w:val="28"/>
          <w:szCs w:val="28"/>
          <w:lang w:eastAsia="es-AR"/>
        </w:rPr>
        <w:t xml:space="preserve"> </w:t>
      </w:r>
      <w:r w:rsidR="00511118">
        <w:rPr>
          <w:rStyle w:val="Refdenotaalpie"/>
          <w:rFonts w:ascii="Arial" w:eastAsia="Times New Roman" w:hAnsi="Arial" w:cs="Arial"/>
          <w:b/>
          <w:color w:val="000000"/>
          <w:sz w:val="28"/>
          <w:szCs w:val="28"/>
          <w:lang w:eastAsia="es-AR"/>
        </w:rPr>
        <w:footnoteReference w:id="1"/>
      </w:r>
    </w:p>
    <w:p w14:paraId="55D301C5" w14:textId="59F1F592" w:rsidR="00680198" w:rsidRDefault="00680198" w:rsidP="00680198">
      <w:pPr>
        <w:shd w:val="clear" w:color="auto" w:fill="FFFFFF"/>
        <w:spacing w:after="0" w:line="240" w:lineRule="auto"/>
        <w:jc w:val="both"/>
        <w:rPr>
          <w:rFonts w:ascii="Arial" w:eastAsia="Times New Roman" w:hAnsi="Arial" w:cs="Arial"/>
          <w:color w:val="000000"/>
          <w:sz w:val="28"/>
          <w:szCs w:val="28"/>
          <w:lang w:eastAsia="es-AR"/>
        </w:rPr>
      </w:pPr>
    </w:p>
    <w:p w14:paraId="45155E2D" w14:textId="45B12D4C" w:rsidR="00A06BB9" w:rsidRPr="00067C33" w:rsidRDefault="00A06BB9" w:rsidP="00A06BB9">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El proyecto de ley es bueno, necesario y esperado.</w:t>
      </w:r>
    </w:p>
    <w:p w14:paraId="02C9BAD2" w14:textId="77777777" w:rsidR="00A06BB9" w:rsidRPr="00067C33" w:rsidRDefault="00A06BB9" w:rsidP="00A06BB9">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Conceptos a incorporar</w:t>
      </w:r>
    </w:p>
    <w:p w14:paraId="4096490B" w14:textId="77777777" w:rsidR="00A06BB9" w:rsidRPr="00067C33" w:rsidRDefault="00A06BB9"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Vincular la formación con una Carrera Administrativa basada en el mérito. </w:t>
      </w:r>
    </w:p>
    <w:p w14:paraId="6D107C97" w14:textId="069B0B3C" w:rsidR="00A06BB9" w:rsidRPr="00067C33" w:rsidRDefault="00A06BB9"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Agregar la idea de niveles de formación. </w:t>
      </w:r>
    </w:p>
    <w:p w14:paraId="281B4945" w14:textId="77777777" w:rsidR="00A06BB9" w:rsidRPr="00067C33" w:rsidRDefault="00A06BB9" w:rsidP="00A06BB9">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Sistematizar e incorporar contenidos</w:t>
      </w:r>
    </w:p>
    <w:p w14:paraId="0C7A0CF9" w14:textId="3B036F4F" w:rsidR="00A06BB9" w:rsidRPr="00067C33" w:rsidRDefault="00A06BB9" w:rsidP="00A06BB9">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Incorporar en los fundamentos de la ley un marco conceptual estructurado en 5 niveles a fin de reformular los contenidos mínimos de la ley: </w:t>
      </w:r>
    </w:p>
    <w:p w14:paraId="3D960A36" w14:textId="7456E019" w:rsidR="00A06BB9" w:rsidRPr="00067C33" w:rsidRDefault="00A06BB9"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Valores Fundantes: </w:t>
      </w:r>
      <w:r w:rsidR="00641780" w:rsidRPr="00067C33">
        <w:rPr>
          <w:rFonts w:ascii="Arial" w:eastAsia="Times New Roman" w:hAnsi="Arial" w:cs="Arial"/>
          <w:color w:val="000000"/>
          <w:sz w:val="24"/>
          <w:szCs w:val="24"/>
          <w:lang w:eastAsia="es-AR"/>
        </w:rPr>
        <w:t>Ética</w:t>
      </w:r>
      <w:r w:rsidRPr="00067C33">
        <w:rPr>
          <w:rFonts w:ascii="Arial" w:eastAsia="Times New Roman" w:hAnsi="Arial" w:cs="Arial"/>
          <w:color w:val="000000"/>
          <w:sz w:val="24"/>
          <w:szCs w:val="24"/>
          <w:lang w:eastAsia="es-AR"/>
        </w:rPr>
        <w:t xml:space="preserve"> y </w:t>
      </w:r>
      <w:r w:rsidR="00641780" w:rsidRPr="00067C33">
        <w:rPr>
          <w:rFonts w:ascii="Arial" w:eastAsia="Times New Roman" w:hAnsi="Arial" w:cs="Arial"/>
          <w:color w:val="000000"/>
          <w:sz w:val="24"/>
          <w:szCs w:val="24"/>
          <w:lang w:eastAsia="es-AR"/>
        </w:rPr>
        <w:t>Función</w:t>
      </w:r>
      <w:r w:rsidRPr="00067C33">
        <w:rPr>
          <w:rFonts w:ascii="Arial" w:eastAsia="Times New Roman" w:hAnsi="Arial" w:cs="Arial"/>
          <w:color w:val="000000"/>
          <w:sz w:val="24"/>
          <w:szCs w:val="24"/>
          <w:lang w:eastAsia="es-AR"/>
        </w:rPr>
        <w:t xml:space="preserve"> Publica</w:t>
      </w:r>
    </w:p>
    <w:p w14:paraId="4C93DD7F" w14:textId="77777777" w:rsidR="00A06BB9" w:rsidRPr="00067C33" w:rsidRDefault="00A06BB9"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lastRenderedPageBreak/>
        <w:t xml:space="preserve">Instituciones </w:t>
      </w:r>
    </w:p>
    <w:p w14:paraId="1B50A57C" w14:textId="77777777"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Historia y formación del Estado Nacional</w:t>
      </w:r>
    </w:p>
    <w:p w14:paraId="79383AF4" w14:textId="6433EC35" w:rsidR="00A06BB9" w:rsidRPr="00067C33" w:rsidRDefault="00511118"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Constitución</w:t>
      </w:r>
      <w:r w:rsidR="00A06BB9" w:rsidRPr="00067C33">
        <w:rPr>
          <w:rFonts w:ascii="Arial" w:eastAsia="Times New Roman" w:hAnsi="Arial" w:cs="Arial"/>
          <w:color w:val="000000"/>
          <w:sz w:val="24"/>
          <w:szCs w:val="24"/>
          <w:lang w:eastAsia="es-AR"/>
        </w:rPr>
        <w:t xml:space="preserve"> Nacional</w:t>
      </w:r>
    </w:p>
    <w:p w14:paraId="56801A96" w14:textId="6408C3CA"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Organización del Estado y la </w:t>
      </w:r>
      <w:r w:rsidR="00511118" w:rsidRPr="00067C33">
        <w:rPr>
          <w:rFonts w:ascii="Arial" w:eastAsia="Times New Roman" w:hAnsi="Arial" w:cs="Arial"/>
          <w:color w:val="000000"/>
          <w:sz w:val="24"/>
          <w:szCs w:val="24"/>
          <w:lang w:eastAsia="es-AR"/>
        </w:rPr>
        <w:t>Administración</w:t>
      </w:r>
      <w:r w:rsidRPr="00067C33">
        <w:rPr>
          <w:rFonts w:ascii="Arial" w:eastAsia="Times New Roman" w:hAnsi="Arial" w:cs="Arial"/>
          <w:color w:val="000000"/>
          <w:sz w:val="24"/>
          <w:szCs w:val="24"/>
          <w:lang w:eastAsia="es-AR"/>
        </w:rPr>
        <w:t xml:space="preserve"> Publica</w:t>
      </w:r>
    </w:p>
    <w:p w14:paraId="5827E404" w14:textId="77777777" w:rsidR="00A06BB9" w:rsidRPr="00067C33" w:rsidRDefault="00A06BB9"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Modelos de gestión publica</w:t>
      </w:r>
    </w:p>
    <w:p w14:paraId="0D8C9934" w14:textId="63C82EC1"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Modelo </w:t>
      </w:r>
      <w:r w:rsidR="00511118" w:rsidRPr="00067C33">
        <w:rPr>
          <w:rFonts w:ascii="Arial" w:eastAsia="Times New Roman" w:hAnsi="Arial" w:cs="Arial"/>
          <w:color w:val="000000"/>
          <w:sz w:val="24"/>
          <w:szCs w:val="24"/>
          <w:lang w:eastAsia="es-AR"/>
        </w:rPr>
        <w:t>burocrático</w:t>
      </w:r>
    </w:p>
    <w:p w14:paraId="1996A74A" w14:textId="218A2822"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Modelo </w:t>
      </w:r>
      <w:r w:rsidR="00511118" w:rsidRPr="00067C33">
        <w:rPr>
          <w:rFonts w:ascii="Arial" w:eastAsia="Times New Roman" w:hAnsi="Arial" w:cs="Arial"/>
          <w:color w:val="000000"/>
          <w:sz w:val="24"/>
          <w:szCs w:val="24"/>
          <w:lang w:eastAsia="es-AR"/>
        </w:rPr>
        <w:t>gerencialita</w:t>
      </w:r>
    </w:p>
    <w:p w14:paraId="6F2CDB9C" w14:textId="439C85C5"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Modelo participativo, neo </w:t>
      </w:r>
      <w:proofErr w:type="spellStart"/>
      <w:r w:rsidRPr="00067C33">
        <w:rPr>
          <w:rFonts w:ascii="Arial" w:eastAsia="Times New Roman" w:hAnsi="Arial" w:cs="Arial"/>
          <w:color w:val="000000"/>
          <w:sz w:val="24"/>
          <w:szCs w:val="24"/>
          <w:lang w:eastAsia="es-AR"/>
        </w:rPr>
        <w:t>weberianismo</w:t>
      </w:r>
      <w:proofErr w:type="spellEnd"/>
      <w:r w:rsidRPr="00067C33">
        <w:rPr>
          <w:rFonts w:ascii="Arial" w:eastAsia="Times New Roman" w:hAnsi="Arial" w:cs="Arial"/>
          <w:color w:val="000000"/>
          <w:sz w:val="24"/>
          <w:szCs w:val="24"/>
          <w:lang w:eastAsia="es-AR"/>
        </w:rPr>
        <w:t xml:space="preserve"> y gobierno abierto</w:t>
      </w:r>
    </w:p>
    <w:p w14:paraId="092E5204" w14:textId="111FD1BB" w:rsidR="00A06BB9" w:rsidRPr="00067C33" w:rsidRDefault="00511118"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Tecnologías</w:t>
      </w:r>
      <w:r w:rsidR="00A06BB9" w:rsidRPr="00067C33">
        <w:rPr>
          <w:rFonts w:ascii="Arial" w:eastAsia="Times New Roman" w:hAnsi="Arial" w:cs="Arial"/>
          <w:color w:val="000000"/>
          <w:sz w:val="24"/>
          <w:szCs w:val="24"/>
          <w:lang w:eastAsia="es-AR"/>
        </w:rPr>
        <w:t xml:space="preserve"> de </w:t>
      </w:r>
      <w:r w:rsidRPr="00067C33">
        <w:rPr>
          <w:rFonts w:ascii="Arial" w:eastAsia="Times New Roman" w:hAnsi="Arial" w:cs="Arial"/>
          <w:color w:val="000000"/>
          <w:sz w:val="24"/>
          <w:szCs w:val="24"/>
          <w:lang w:eastAsia="es-AR"/>
        </w:rPr>
        <w:t>Gestión</w:t>
      </w:r>
      <w:r w:rsidR="00A06BB9" w:rsidRPr="00067C33">
        <w:rPr>
          <w:rFonts w:ascii="Arial" w:eastAsia="Times New Roman" w:hAnsi="Arial" w:cs="Arial"/>
          <w:color w:val="000000"/>
          <w:sz w:val="24"/>
          <w:szCs w:val="24"/>
          <w:lang w:eastAsia="es-AR"/>
        </w:rPr>
        <w:t xml:space="preserve"> Publica</w:t>
      </w:r>
    </w:p>
    <w:p w14:paraId="37726804" w14:textId="43DA85C3" w:rsidR="00A06BB9" w:rsidRPr="00067C33" w:rsidRDefault="00511118"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Planificación</w:t>
      </w:r>
    </w:p>
    <w:p w14:paraId="202665EA" w14:textId="77777777"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Presupuesto</w:t>
      </w:r>
    </w:p>
    <w:p w14:paraId="5980AE79" w14:textId="0E887442" w:rsidR="00A06BB9" w:rsidRPr="00067C33" w:rsidRDefault="00511118"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Administración</w:t>
      </w:r>
      <w:r w:rsidR="00A06BB9" w:rsidRPr="00067C33">
        <w:rPr>
          <w:rFonts w:ascii="Arial" w:eastAsia="Times New Roman" w:hAnsi="Arial" w:cs="Arial"/>
          <w:color w:val="000000"/>
          <w:sz w:val="24"/>
          <w:szCs w:val="24"/>
          <w:lang w:eastAsia="es-AR"/>
        </w:rPr>
        <w:t xml:space="preserve"> Financiera</w:t>
      </w:r>
    </w:p>
    <w:p w14:paraId="6F17FCA5" w14:textId="77777777"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Contabilidad Publica</w:t>
      </w:r>
    </w:p>
    <w:p w14:paraId="079E246A" w14:textId="77777777"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Estructuras y procesos organizacionales</w:t>
      </w:r>
    </w:p>
    <w:p w14:paraId="03AD321C" w14:textId="4702866F" w:rsidR="00A06BB9" w:rsidRPr="00067C33" w:rsidRDefault="00511118"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Gestión</w:t>
      </w:r>
      <w:r w:rsidR="00A06BB9" w:rsidRPr="00067C33">
        <w:rPr>
          <w:rFonts w:ascii="Arial" w:eastAsia="Times New Roman" w:hAnsi="Arial" w:cs="Arial"/>
          <w:color w:val="000000"/>
          <w:sz w:val="24"/>
          <w:szCs w:val="24"/>
          <w:lang w:eastAsia="es-AR"/>
        </w:rPr>
        <w:t xml:space="preserve"> de la gente/RRHH/Capital Humano/etc. </w:t>
      </w:r>
      <w:r w:rsidRPr="00067C33">
        <w:rPr>
          <w:rFonts w:ascii="Arial" w:eastAsia="Times New Roman" w:hAnsi="Arial" w:cs="Arial"/>
          <w:color w:val="000000"/>
          <w:sz w:val="24"/>
          <w:szCs w:val="24"/>
          <w:lang w:eastAsia="es-AR"/>
        </w:rPr>
        <w:t>Regímenes</w:t>
      </w:r>
      <w:r w:rsidR="00A06BB9" w:rsidRPr="00067C33">
        <w:rPr>
          <w:rFonts w:ascii="Arial" w:eastAsia="Times New Roman" w:hAnsi="Arial" w:cs="Arial"/>
          <w:color w:val="000000"/>
          <w:sz w:val="24"/>
          <w:szCs w:val="24"/>
          <w:lang w:eastAsia="es-AR"/>
        </w:rPr>
        <w:t xml:space="preserve"> laborales. Cultura, Liderazgo, Trabajo en Equipo, Carrera, </w:t>
      </w:r>
      <w:r w:rsidRPr="00067C33">
        <w:rPr>
          <w:rFonts w:ascii="Arial" w:eastAsia="Times New Roman" w:hAnsi="Arial" w:cs="Arial"/>
          <w:color w:val="000000"/>
          <w:sz w:val="24"/>
          <w:szCs w:val="24"/>
          <w:lang w:eastAsia="es-AR"/>
        </w:rPr>
        <w:t>Formación</w:t>
      </w:r>
      <w:r w:rsidR="00A06BB9" w:rsidRPr="00067C33">
        <w:rPr>
          <w:rFonts w:ascii="Arial" w:eastAsia="Times New Roman" w:hAnsi="Arial" w:cs="Arial"/>
          <w:color w:val="000000"/>
          <w:sz w:val="24"/>
          <w:szCs w:val="24"/>
          <w:lang w:eastAsia="es-AR"/>
        </w:rPr>
        <w:t xml:space="preserve">, </w:t>
      </w:r>
      <w:r w:rsidRPr="00067C33">
        <w:rPr>
          <w:rFonts w:ascii="Arial" w:eastAsia="Times New Roman" w:hAnsi="Arial" w:cs="Arial"/>
          <w:color w:val="000000"/>
          <w:sz w:val="24"/>
          <w:szCs w:val="24"/>
          <w:lang w:eastAsia="es-AR"/>
        </w:rPr>
        <w:t>Evaluación</w:t>
      </w:r>
      <w:r w:rsidR="00A06BB9" w:rsidRPr="00067C33">
        <w:rPr>
          <w:rFonts w:ascii="Arial" w:eastAsia="Times New Roman" w:hAnsi="Arial" w:cs="Arial"/>
          <w:color w:val="000000"/>
          <w:sz w:val="24"/>
          <w:szCs w:val="24"/>
          <w:lang w:eastAsia="es-AR"/>
        </w:rPr>
        <w:t xml:space="preserve"> de Desempeño, </w:t>
      </w:r>
      <w:r w:rsidRPr="00067C33">
        <w:rPr>
          <w:rFonts w:ascii="Arial" w:eastAsia="Times New Roman" w:hAnsi="Arial" w:cs="Arial"/>
          <w:color w:val="000000"/>
          <w:sz w:val="24"/>
          <w:szCs w:val="24"/>
          <w:lang w:eastAsia="es-AR"/>
        </w:rPr>
        <w:t>Evaluación</w:t>
      </w:r>
      <w:r w:rsidR="00A06BB9" w:rsidRPr="00067C33">
        <w:rPr>
          <w:rFonts w:ascii="Arial" w:eastAsia="Times New Roman" w:hAnsi="Arial" w:cs="Arial"/>
          <w:color w:val="000000"/>
          <w:sz w:val="24"/>
          <w:szCs w:val="24"/>
          <w:lang w:eastAsia="es-AR"/>
        </w:rPr>
        <w:t xml:space="preserve"> de potencial.</w:t>
      </w:r>
    </w:p>
    <w:p w14:paraId="3011F315" w14:textId="6CAD23D7" w:rsidR="00A06BB9" w:rsidRPr="00067C33" w:rsidRDefault="00511118"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Evaluación</w:t>
      </w:r>
      <w:r w:rsidR="00A06BB9" w:rsidRPr="00067C33">
        <w:rPr>
          <w:rFonts w:ascii="Arial" w:eastAsia="Times New Roman" w:hAnsi="Arial" w:cs="Arial"/>
          <w:color w:val="000000"/>
          <w:sz w:val="24"/>
          <w:szCs w:val="24"/>
          <w:lang w:eastAsia="es-AR"/>
        </w:rPr>
        <w:t xml:space="preserve"> Institucional</w:t>
      </w:r>
    </w:p>
    <w:p w14:paraId="1441E82F" w14:textId="77777777" w:rsidR="00641780" w:rsidRPr="00067C33" w:rsidRDefault="00A06BB9" w:rsidP="00AB318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El Futuro del Estado, la </w:t>
      </w:r>
      <w:r w:rsidR="00641780" w:rsidRPr="00067C33">
        <w:rPr>
          <w:rFonts w:ascii="Arial" w:eastAsia="Times New Roman" w:hAnsi="Arial" w:cs="Arial"/>
          <w:color w:val="000000"/>
          <w:sz w:val="24"/>
          <w:szCs w:val="24"/>
          <w:lang w:eastAsia="es-AR"/>
        </w:rPr>
        <w:t>Administración</w:t>
      </w:r>
      <w:r w:rsidRPr="00067C33">
        <w:rPr>
          <w:rFonts w:ascii="Arial" w:eastAsia="Times New Roman" w:hAnsi="Arial" w:cs="Arial"/>
          <w:color w:val="000000"/>
          <w:sz w:val="24"/>
          <w:szCs w:val="24"/>
          <w:lang w:eastAsia="es-AR"/>
        </w:rPr>
        <w:t xml:space="preserve"> y la </w:t>
      </w:r>
      <w:r w:rsidR="00641780" w:rsidRPr="00067C33">
        <w:rPr>
          <w:rFonts w:ascii="Arial" w:eastAsia="Times New Roman" w:hAnsi="Arial" w:cs="Arial"/>
          <w:color w:val="000000"/>
          <w:sz w:val="24"/>
          <w:szCs w:val="24"/>
          <w:lang w:eastAsia="es-AR"/>
        </w:rPr>
        <w:t>Gestión</w:t>
      </w:r>
      <w:r w:rsidRPr="00067C33">
        <w:rPr>
          <w:rFonts w:ascii="Arial" w:eastAsia="Times New Roman" w:hAnsi="Arial" w:cs="Arial"/>
          <w:color w:val="000000"/>
          <w:sz w:val="24"/>
          <w:szCs w:val="24"/>
          <w:lang w:eastAsia="es-AR"/>
        </w:rPr>
        <w:t xml:space="preserve"> Publica</w:t>
      </w:r>
    </w:p>
    <w:p w14:paraId="2DB6A243" w14:textId="77777777" w:rsidR="00641780"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Gobierno Abierto. </w:t>
      </w:r>
      <w:r w:rsidR="00641780" w:rsidRPr="00067C33">
        <w:rPr>
          <w:rFonts w:ascii="Arial" w:eastAsia="Times New Roman" w:hAnsi="Arial" w:cs="Arial"/>
          <w:color w:val="000000"/>
          <w:sz w:val="24"/>
          <w:szCs w:val="24"/>
          <w:lang w:eastAsia="es-AR"/>
        </w:rPr>
        <w:t>Participación</w:t>
      </w:r>
      <w:r w:rsidRPr="00067C33">
        <w:rPr>
          <w:rFonts w:ascii="Arial" w:eastAsia="Times New Roman" w:hAnsi="Arial" w:cs="Arial"/>
          <w:color w:val="000000"/>
          <w:sz w:val="24"/>
          <w:szCs w:val="24"/>
          <w:lang w:eastAsia="es-AR"/>
        </w:rPr>
        <w:t xml:space="preserve"> de la ciudadanía y las organizaciones sociales. Transparencia </w:t>
      </w:r>
      <w:r w:rsidR="00641780" w:rsidRPr="00067C33">
        <w:rPr>
          <w:rFonts w:ascii="Arial" w:eastAsia="Times New Roman" w:hAnsi="Arial" w:cs="Arial"/>
          <w:color w:val="000000"/>
          <w:sz w:val="24"/>
          <w:szCs w:val="24"/>
          <w:lang w:eastAsia="es-AR"/>
        </w:rPr>
        <w:t>pública</w:t>
      </w:r>
      <w:r w:rsidRPr="00067C33">
        <w:rPr>
          <w:rFonts w:ascii="Arial" w:eastAsia="Times New Roman" w:hAnsi="Arial" w:cs="Arial"/>
          <w:color w:val="000000"/>
          <w:sz w:val="24"/>
          <w:szCs w:val="24"/>
          <w:lang w:eastAsia="es-AR"/>
        </w:rPr>
        <w:t>. Acceso a la información</w:t>
      </w:r>
    </w:p>
    <w:p w14:paraId="01B3566B" w14:textId="769A517B" w:rsidR="00641780"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Nuevas </w:t>
      </w:r>
      <w:proofErr w:type="spellStart"/>
      <w:r w:rsidRPr="00067C33">
        <w:rPr>
          <w:rFonts w:ascii="Arial" w:eastAsia="Times New Roman" w:hAnsi="Arial" w:cs="Arial"/>
          <w:color w:val="000000"/>
          <w:sz w:val="24"/>
          <w:szCs w:val="24"/>
          <w:lang w:eastAsia="es-AR"/>
        </w:rPr>
        <w:t>TIC’s</w:t>
      </w:r>
      <w:proofErr w:type="spellEnd"/>
      <w:r w:rsidRPr="00067C33">
        <w:rPr>
          <w:rFonts w:ascii="Arial" w:eastAsia="Times New Roman" w:hAnsi="Arial" w:cs="Arial"/>
          <w:color w:val="000000"/>
          <w:sz w:val="24"/>
          <w:szCs w:val="24"/>
          <w:lang w:eastAsia="es-AR"/>
        </w:rPr>
        <w:t xml:space="preserve">. </w:t>
      </w:r>
      <w:r w:rsidR="00511118" w:rsidRPr="00067C33">
        <w:rPr>
          <w:rFonts w:ascii="Arial" w:eastAsia="Times New Roman" w:hAnsi="Arial" w:cs="Arial"/>
          <w:color w:val="000000"/>
          <w:sz w:val="24"/>
          <w:szCs w:val="24"/>
          <w:lang w:eastAsia="es-AR"/>
        </w:rPr>
        <w:t>Gestión</w:t>
      </w:r>
      <w:r w:rsidRPr="00067C33">
        <w:rPr>
          <w:rFonts w:ascii="Arial" w:eastAsia="Times New Roman" w:hAnsi="Arial" w:cs="Arial"/>
          <w:color w:val="000000"/>
          <w:sz w:val="24"/>
          <w:szCs w:val="24"/>
          <w:lang w:eastAsia="es-AR"/>
        </w:rPr>
        <w:t xml:space="preserve"> de redes. </w:t>
      </w:r>
      <w:r w:rsidR="00511118" w:rsidRPr="00067C33">
        <w:rPr>
          <w:rFonts w:ascii="Arial" w:eastAsia="Times New Roman" w:hAnsi="Arial" w:cs="Arial"/>
          <w:color w:val="000000"/>
          <w:sz w:val="24"/>
          <w:szCs w:val="24"/>
          <w:lang w:eastAsia="es-AR"/>
        </w:rPr>
        <w:t>Gestión</w:t>
      </w:r>
      <w:r w:rsidRPr="00067C33">
        <w:rPr>
          <w:rFonts w:ascii="Arial" w:eastAsia="Times New Roman" w:hAnsi="Arial" w:cs="Arial"/>
          <w:color w:val="000000"/>
          <w:sz w:val="24"/>
          <w:szCs w:val="24"/>
          <w:lang w:eastAsia="es-AR"/>
        </w:rPr>
        <w:t xml:space="preserve"> de la virtualidad. Trabajo en equipo virtual. </w:t>
      </w:r>
    </w:p>
    <w:p w14:paraId="0DB0CA6C" w14:textId="1A2C9913" w:rsidR="00641780"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Nuevas formas de </w:t>
      </w:r>
      <w:r w:rsidR="00511118" w:rsidRPr="00067C33">
        <w:rPr>
          <w:rFonts w:ascii="Arial" w:eastAsia="Times New Roman" w:hAnsi="Arial" w:cs="Arial"/>
          <w:color w:val="000000"/>
          <w:sz w:val="24"/>
          <w:szCs w:val="24"/>
          <w:lang w:eastAsia="es-AR"/>
        </w:rPr>
        <w:t>comunicación</w:t>
      </w:r>
      <w:r w:rsidRPr="00067C33">
        <w:rPr>
          <w:rFonts w:ascii="Arial" w:eastAsia="Times New Roman" w:hAnsi="Arial" w:cs="Arial"/>
          <w:color w:val="000000"/>
          <w:sz w:val="24"/>
          <w:szCs w:val="24"/>
          <w:lang w:eastAsia="es-AR"/>
        </w:rPr>
        <w:t xml:space="preserve"> y vinculación con la ciudadanía</w:t>
      </w:r>
    </w:p>
    <w:p w14:paraId="0CD87605" w14:textId="77777777" w:rsidR="00641780"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Sistemas expertos. Toma de decisiones por excepción. </w:t>
      </w:r>
    </w:p>
    <w:p w14:paraId="29998B98" w14:textId="77777777" w:rsidR="00641780"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Nuevas formas de gestión: virtualidad, trabajo en equipo virtual.</w:t>
      </w:r>
    </w:p>
    <w:p w14:paraId="32148C16" w14:textId="028D1EA3" w:rsidR="00A06BB9" w:rsidRPr="00067C33" w:rsidRDefault="00A06BB9" w:rsidP="00AB3187">
      <w:pPr>
        <w:pStyle w:val="Prrafodelista"/>
        <w:numPr>
          <w:ilvl w:val="2"/>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Nuevas configuraciones culturales y de liderazgo</w:t>
      </w:r>
    </w:p>
    <w:p w14:paraId="4ABD0423" w14:textId="77777777" w:rsidR="00641780" w:rsidRPr="00067C33" w:rsidRDefault="00641780" w:rsidP="00A06BB9">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Prever </w:t>
      </w:r>
      <w:r w:rsidR="00A06BB9" w:rsidRPr="00067C33">
        <w:rPr>
          <w:rFonts w:ascii="Arial" w:eastAsia="Times New Roman" w:hAnsi="Arial" w:cs="Arial"/>
          <w:color w:val="000000"/>
          <w:sz w:val="24"/>
          <w:szCs w:val="24"/>
          <w:lang w:eastAsia="es-AR"/>
        </w:rPr>
        <w:t>una integración con la propuesta formativa del INAP y de los Planes estratégicos y anuales de capacitación.</w:t>
      </w:r>
    </w:p>
    <w:p w14:paraId="3E442872" w14:textId="2AB72834" w:rsidR="00A06BB9" w:rsidRPr="00067C33" w:rsidRDefault="00641780" w:rsidP="00A06BB9">
      <w:pPr>
        <w:shd w:val="clear" w:color="auto" w:fill="FFFFFF"/>
        <w:spacing w:after="0" w:line="240" w:lineRule="auto"/>
        <w:jc w:val="both"/>
        <w:rPr>
          <w:rFonts w:ascii="Arial" w:eastAsia="Times New Roman" w:hAnsi="Arial" w:cs="Arial"/>
          <w:color w:val="000000"/>
          <w:sz w:val="24"/>
          <w:szCs w:val="24"/>
          <w:lang w:eastAsia="es-AR"/>
        </w:rPr>
      </w:pPr>
      <w:proofErr w:type="spellStart"/>
      <w:r w:rsidRPr="00067C33">
        <w:rPr>
          <w:rFonts w:ascii="Arial" w:eastAsia="Times New Roman" w:hAnsi="Arial" w:cs="Arial"/>
          <w:color w:val="000000"/>
          <w:sz w:val="24"/>
          <w:szCs w:val="24"/>
          <w:lang w:eastAsia="es-AR"/>
        </w:rPr>
        <w:t>Fo</w:t>
      </w:r>
      <w:r w:rsidR="00A06BB9" w:rsidRPr="00067C33">
        <w:rPr>
          <w:rFonts w:ascii="Arial" w:eastAsia="Times New Roman" w:hAnsi="Arial" w:cs="Arial"/>
          <w:color w:val="000000"/>
          <w:sz w:val="24"/>
          <w:szCs w:val="24"/>
          <w:lang w:eastAsia="es-AR"/>
        </w:rPr>
        <w:t>pecap</w:t>
      </w:r>
      <w:proofErr w:type="spellEnd"/>
      <w:r w:rsidR="00A06BB9" w:rsidRPr="00067C33">
        <w:rPr>
          <w:rFonts w:ascii="Arial" w:eastAsia="Times New Roman" w:hAnsi="Arial" w:cs="Arial"/>
          <w:color w:val="000000"/>
          <w:sz w:val="24"/>
          <w:szCs w:val="24"/>
          <w:lang w:eastAsia="es-AR"/>
        </w:rPr>
        <w:t xml:space="preserve"> como instrumentos de financiamiento</w:t>
      </w:r>
    </w:p>
    <w:p w14:paraId="36F99F98" w14:textId="77777777" w:rsidR="00511118" w:rsidRDefault="00511118" w:rsidP="00A06BB9">
      <w:pPr>
        <w:shd w:val="clear" w:color="auto" w:fill="FFFFFF"/>
        <w:spacing w:after="0" w:line="240" w:lineRule="auto"/>
        <w:jc w:val="both"/>
        <w:rPr>
          <w:rFonts w:ascii="Arial" w:eastAsia="Times New Roman" w:hAnsi="Arial" w:cs="Arial"/>
          <w:color w:val="000000"/>
          <w:sz w:val="28"/>
          <w:szCs w:val="28"/>
          <w:lang w:eastAsia="es-AR"/>
        </w:rPr>
      </w:pPr>
    </w:p>
    <w:p w14:paraId="216C6B1A" w14:textId="77777777" w:rsidR="00511118" w:rsidRDefault="00511118" w:rsidP="00A06BB9">
      <w:pPr>
        <w:shd w:val="clear" w:color="auto" w:fill="FFFFFF"/>
        <w:spacing w:after="0" w:line="240" w:lineRule="auto"/>
        <w:jc w:val="both"/>
        <w:rPr>
          <w:rFonts w:ascii="Arial" w:eastAsia="Times New Roman" w:hAnsi="Arial" w:cs="Arial"/>
          <w:color w:val="000000"/>
          <w:sz w:val="28"/>
          <w:szCs w:val="28"/>
          <w:lang w:eastAsia="es-AR"/>
        </w:rPr>
      </w:pPr>
    </w:p>
    <w:p w14:paraId="214EC275" w14:textId="0A53FC82"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 xml:space="preserve">Sergio </w:t>
      </w:r>
      <w:proofErr w:type="spellStart"/>
      <w:r w:rsidRPr="00680198">
        <w:rPr>
          <w:rFonts w:ascii="Arial" w:eastAsia="Times New Roman" w:hAnsi="Arial" w:cs="Arial"/>
          <w:b/>
          <w:color w:val="000000"/>
          <w:sz w:val="28"/>
          <w:szCs w:val="28"/>
          <w:lang w:eastAsia="es-AR"/>
        </w:rPr>
        <w:t>Agoff</w:t>
      </w:r>
      <w:proofErr w:type="spellEnd"/>
      <w:r w:rsidR="005F39A1">
        <w:rPr>
          <w:rFonts w:ascii="Arial" w:eastAsia="Times New Roman" w:hAnsi="Arial" w:cs="Arial"/>
          <w:b/>
          <w:color w:val="000000"/>
          <w:sz w:val="28"/>
          <w:szCs w:val="28"/>
          <w:lang w:eastAsia="es-AR"/>
        </w:rPr>
        <w:t xml:space="preserve"> - </w:t>
      </w:r>
      <w:r w:rsidRPr="00680198">
        <w:rPr>
          <w:rFonts w:ascii="Arial" w:eastAsia="Times New Roman" w:hAnsi="Arial" w:cs="Arial"/>
          <w:b/>
          <w:color w:val="000000"/>
          <w:sz w:val="28"/>
          <w:szCs w:val="28"/>
          <w:lang w:eastAsia="es-AR"/>
        </w:rPr>
        <w:t>RUCAP</w:t>
      </w:r>
    </w:p>
    <w:p w14:paraId="7518AD9C" w14:textId="1548BFF5"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61290386" w14:textId="1394E00D"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Los contenidos mínimos del artículo 3 se podrían integrar con una cuestión referida a la gestión hacia afuera del Estado, hacia las políticas públicas y no sólo a lo estrictamente formal sobre la historia del Estado y demás conceptos, que son adecuados.</w:t>
      </w:r>
    </w:p>
    <w:p w14:paraId="0A06F9D3" w14:textId="77777777"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p>
    <w:p w14:paraId="594D1E2E" w14:textId="07632071"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En cuanto al artículo 4 y 5, sería interesante sumar una referencia a las Universidades Nacionales para integrarse en esa formación y resaltar el carácter federal del proyecto, para dar inclusión a la red federal de las carreras aquí presentes.</w:t>
      </w:r>
    </w:p>
    <w:p w14:paraId="1AF7B990" w14:textId="608F50B9"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2CF4BBCA" w14:textId="77777777"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2C96785E" w14:textId="51040AE3"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lastRenderedPageBreak/>
        <w:t>Anselmo Torres</w:t>
      </w:r>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UN Río Negro</w:t>
      </w:r>
    </w:p>
    <w:p w14:paraId="0F042464" w14:textId="77777777"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185BF510" w14:textId="0DD0C220" w:rsidR="0068019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Comparto la intervención respecto de los marcos conceptuales genéricos expuestos por Isidoro </w:t>
      </w:r>
      <w:proofErr w:type="spellStart"/>
      <w:r w:rsidRPr="00067C33">
        <w:rPr>
          <w:rFonts w:ascii="Arial" w:eastAsia="Times New Roman" w:hAnsi="Arial" w:cs="Arial"/>
          <w:color w:val="000000"/>
          <w:sz w:val="24"/>
          <w:szCs w:val="24"/>
          <w:lang w:eastAsia="es-AR"/>
        </w:rPr>
        <w:t>Felcman</w:t>
      </w:r>
      <w:proofErr w:type="spellEnd"/>
      <w:r w:rsidRPr="00067C33">
        <w:rPr>
          <w:rFonts w:ascii="Arial" w:eastAsia="Times New Roman" w:hAnsi="Arial" w:cs="Arial"/>
          <w:color w:val="000000"/>
          <w:sz w:val="24"/>
          <w:szCs w:val="24"/>
          <w:lang w:eastAsia="es-AR"/>
        </w:rPr>
        <w:t xml:space="preserve"> y quizás convendría establecer algo </w:t>
      </w:r>
      <w:r w:rsidR="00067C33" w:rsidRPr="00067C33">
        <w:rPr>
          <w:rFonts w:ascii="Arial" w:eastAsia="Times New Roman" w:hAnsi="Arial" w:cs="Arial"/>
          <w:color w:val="000000"/>
          <w:sz w:val="24"/>
          <w:szCs w:val="24"/>
          <w:lang w:eastAsia="es-AR"/>
        </w:rPr>
        <w:t>más</w:t>
      </w:r>
      <w:r w:rsidRPr="00067C33">
        <w:rPr>
          <w:rFonts w:ascii="Arial" w:eastAsia="Times New Roman" w:hAnsi="Arial" w:cs="Arial"/>
          <w:color w:val="000000"/>
          <w:sz w:val="24"/>
          <w:szCs w:val="24"/>
          <w:lang w:eastAsia="es-AR"/>
        </w:rPr>
        <w:t xml:space="preserve"> genérico y conceptual de los objetivos dentro de lo rígido de un cuerpo normativo como una ley.</w:t>
      </w:r>
    </w:p>
    <w:p w14:paraId="6A32E377" w14:textId="77777777"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p>
    <w:p w14:paraId="25352F31" w14:textId="74A64852"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Y por otra parte, destacar la necesidad de integrar a las Universidades en el proyecto.</w:t>
      </w:r>
    </w:p>
    <w:p w14:paraId="51641CC0" w14:textId="77777777" w:rsidR="005B2ED8" w:rsidRDefault="005B2ED8" w:rsidP="00680198">
      <w:pPr>
        <w:shd w:val="clear" w:color="auto" w:fill="FFFFFF"/>
        <w:spacing w:after="0" w:line="240" w:lineRule="auto"/>
        <w:jc w:val="both"/>
        <w:rPr>
          <w:rFonts w:ascii="Arial" w:eastAsia="Times New Roman" w:hAnsi="Arial" w:cs="Arial"/>
          <w:b/>
          <w:color w:val="000000"/>
          <w:sz w:val="28"/>
          <w:szCs w:val="28"/>
          <w:lang w:eastAsia="es-AR"/>
        </w:rPr>
      </w:pPr>
    </w:p>
    <w:p w14:paraId="430F1021" w14:textId="77777777" w:rsidR="005B2ED8" w:rsidRDefault="005B2ED8" w:rsidP="00680198">
      <w:pPr>
        <w:shd w:val="clear" w:color="auto" w:fill="FFFFFF"/>
        <w:spacing w:after="0" w:line="240" w:lineRule="auto"/>
        <w:jc w:val="both"/>
        <w:rPr>
          <w:rFonts w:ascii="Arial" w:eastAsia="Times New Roman" w:hAnsi="Arial" w:cs="Arial"/>
          <w:b/>
          <w:color w:val="000000"/>
          <w:sz w:val="28"/>
          <w:szCs w:val="28"/>
          <w:lang w:eastAsia="es-AR"/>
        </w:rPr>
      </w:pPr>
    </w:p>
    <w:p w14:paraId="34193E95" w14:textId="4C7D2CEA"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 xml:space="preserve">Melina </w:t>
      </w:r>
      <w:proofErr w:type="spellStart"/>
      <w:r w:rsidRPr="00680198">
        <w:rPr>
          <w:rFonts w:ascii="Arial" w:eastAsia="Times New Roman" w:hAnsi="Arial" w:cs="Arial"/>
          <w:b/>
          <w:color w:val="000000"/>
          <w:sz w:val="28"/>
          <w:szCs w:val="28"/>
          <w:lang w:eastAsia="es-AR"/>
        </w:rPr>
        <w:t>Guardamagna</w:t>
      </w:r>
      <w:proofErr w:type="spellEnd"/>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proofErr w:type="spellStart"/>
      <w:r w:rsidRPr="00680198">
        <w:rPr>
          <w:rFonts w:ascii="Arial" w:eastAsia="Times New Roman" w:hAnsi="Arial" w:cs="Arial"/>
          <w:b/>
          <w:color w:val="000000"/>
          <w:sz w:val="28"/>
          <w:szCs w:val="28"/>
          <w:lang w:eastAsia="es-AR"/>
        </w:rPr>
        <w:t>UNCuyo</w:t>
      </w:r>
      <w:proofErr w:type="spellEnd"/>
    </w:p>
    <w:p w14:paraId="149941EE" w14:textId="1E3360E7"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2A315ED0" w14:textId="00C9A5DA"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La importancia de lograr que este proyecto sea aprobado, como continuidad de una instancia de la política pública.</w:t>
      </w:r>
    </w:p>
    <w:p w14:paraId="2A93BD15" w14:textId="0C797AF8" w:rsidR="005B2ED8" w:rsidRPr="00067C33" w:rsidRDefault="005B2ED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Resulta clave establecer el financiamiento de este proyecto e incluir al FOPECAP.</w:t>
      </w:r>
    </w:p>
    <w:p w14:paraId="6D345A4F" w14:textId="17679005" w:rsidR="005B2ED8" w:rsidRPr="00067C33" w:rsidRDefault="00BA207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Clarificar la articulación con las Universidades Nacionales, que no sean las mismas, sino que tengan visión federal, incluyendo las particularidades de cada región. Esto dará mayor nivel legitimidad, transparencia e institucionalidad al proyecto.</w:t>
      </w:r>
    </w:p>
    <w:p w14:paraId="7B0CC889" w14:textId="3B8820E4" w:rsidR="00BA2071" w:rsidRPr="00067C33" w:rsidRDefault="00BA207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Pensar la sanción al que no cumple, pero fijar instrumentos de incentivos o reconocimientos al que lo realiza.</w:t>
      </w:r>
    </w:p>
    <w:p w14:paraId="323E361C" w14:textId="14CF9C2D" w:rsidR="00BA2071" w:rsidRPr="00067C33" w:rsidRDefault="00BA207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En cuanto a los principios generales, los mismos son correctos, pero no son claros los contenidos de la misma ley, o no tienen un correlato y no se incluyen herramientas de monitoreo, evaluación e implementación, herramientas </w:t>
      </w:r>
      <w:proofErr w:type="spellStart"/>
      <w:r w:rsidRPr="00067C33">
        <w:rPr>
          <w:rFonts w:ascii="Arial" w:eastAsia="Times New Roman" w:hAnsi="Arial" w:cs="Arial"/>
          <w:color w:val="000000"/>
          <w:sz w:val="24"/>
          <w:szCs w:val="24"/>
          <w:lang w:eastAsia="es-AR"/>
        </w:rPr>
        <w:t>clae</w:t>
      </w:r>
      <w:proofErr w:type="spellEnd"/>
      <w:r w:rsidRPr="00067C33">
        <w:rPr>
          <w:rFonts w:ascii="Arial" w:eastAsia="Times New Roman" w:hAnsi="Arial" w:cs="Arial"/>
          <w:color w:val="000000"/>
          <w:sz w:val="24"/>
          <w:szCs w:val="24"/>
          <w:lang w:eastAsia="es-AR"/>
        </w:rPr>
        <w:t xml:space="preserve"> para los y las gestoras </w:t>
      </w:r>
      <w:proofErr w:type="spellStart"/>
      <w:r w:rsidRPr="00067C33">
        <w:rPr>
          <w:rFonts w:ascii="Arial" w:eastAsia="Times New Roman" w:hAnsi="Arial" w:cs="Arial"/>
          <w:color w:val="000000"/>
          <w:sz w:val="24"/>
          <w:szCs w:val="24"/>
          <w:lang w:eastAsia="es-AR"/>
        </w:rPr>
        <w:t>públcias</w:t>
      </w:r>
      <w:proofErr w:type="spellEnd"/>
      <w:r w:rsidRPr="00067C33">
        <w:rPr>
          <w:rFonts w:ascii="Arial" w:eastAsia="Times New Roman" w:hAnsi="Arial" w:cs="Arial"/>
          <w:color w:val="000000"/>
          <w:sz w:val="24"/>
          <w:szCs w:val="24"/>
          <w:lang w:eastAsia="es-AR"/>
        </w:rPr>
        <w:t>.</w:t>
      </w:r>
    </w:p>
    <w:p w14:paraId="05F14ACF" w14:textId="3A92066F" w:rsidR="00BA2071" w:rsidRPr="00067C33" w:rsidRDefault="00BA2071"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Incluir la perspectiva de género desde la mirada de la función pública, que no están necesariamente incluidas en la Ley Micaela.</w:t>
      </w:r>
    </w:p>
    <w:p w14:paraId="7ADC7C3A" w14:textId="77777777" w:rsidR="00BA2071" w:rsidRPr="005B2ED8" w:rsidRDefault="00BA2071" w:rsidP="00680198">
      <w:pPr>
        <w:shd w:val="clear" w:color="auto" w:fill="FFFFFF"/>
        <w:spacing w:after="0" w:line="240" w:lineRule="auto"/>
        <w:jc w:val="both"/>
        <w:rPr>
          <w:rFonts w:ascii="Arial" w:eastAsia="Times New Roman" w:hAnsi="Arial" w:cs="Arial"/>
          <w:color w:val="000000"/>
          <w:sz w:val="28"/>
          <w:szCs w:val="28"/>
          <w:lang w:eastAsia="es-AR"/>
        </w:rPr>
      </w:pPr>
    </w:p>
    <w:p w14:paraId="266515DA" w14:textId="77777777"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385CCFC6" w14:textId="0E2108D4"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Carlos</w:t>
      </w:r>
      <w:r>
        <w:rPr>
          <w:rFonts w:ascii="Arial" w:eastAsia="Times New Roman" w:hAnsi="Arial" w:cs="Arial"/>
          <w:b/>
          <w:color w:val="000000"/>
          <w:sz w:val="28"/>
          <w:szCs w:val="28"/>
          <w:lang w:eastAsia="es-AR"/>
        </w:rPr>
        <w:t xml:space="preserve"> </w:t>
      </w:r>
      <w:proofErr w:type="spellStart"/>
      <w:r>
        <w:rPr>
          <w:rFonts w:ascii="Arial" w:eastAsia="Times New Roman" w:hAnsi="Arial" w:cs="Arial"/>
          <w:b/>
          <w:color w:val="000000"/>
          <w:sz w:val="28"/>
          <w:szCs w:val="28"/>
          <w:lang w:eastAsia="es-AR"/>
        </w:rPr>
        <w:t>Ciappina</w:t>
      </w:r>
      <w:proofErr w:type="spellEnd"/>
      <w:r w:rsidRPr="00680198">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UN Moreno</w:t>
      </w:r>
    </w:p>
    <w:p w14:paraId="3223E716" w14:textId="77777777"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0F0D9A6E" w14:textId="03D39F5A" w:rsidR="00BA2071" w:rsidRPr="00067C33" w:rsidRDefault="00A12736"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Rescatar lo planteado para definir la cuestión presupuestaria que debe estar en la ley.</w:t>
      </w:r>
    </w:p>
    <w:p w14:paraId="2F9BB74C" w14:textId="41EEEBB5" w:rsidR="00A12736" w:rsidRPr="00067C33" w:rsidRDefault="00A12736"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Reforzar el rol de las universidades públicas nacionales, en sentido federal en la formación de trabajadores estatales y además a los centros de formación sindicales a nivel nacional o regional, que pueden aportar con saberes importantes.</w:t>
      </w:r>
    </w:p>
    <w:p w14:paraId="3396F983" w14:textId="6AB3C013" w:rsidR="00A12736" w:rsidRPr="00067C33" w:rsidRDefault="00A12736"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Hacer mucho hincapié en los conceptos de ética, tanto de carácter individual y colectivo, en la disposición de los y las trabajadoras y la cuestión legal, que son claves y de las que cuelgan el resto de las definiciones.</w:t>
      </w:r>
    </w:p>
    <w:p w14:paraId="659F70FB" w14:textId="77777777" w:rsidR="007628AC" w:rsidRDefault="007628AC" w:rsidP="00680198">
      <w:pPr>
        <w:shd w:val="clear" w:color="auto" w:fill="FFFFFF"/>
        <w:spacing w:after="0" w:line="240" w:lineRule="auto"/>
        <w:jc w:val="both"/>
        <w:rPr>
          <w:rFonts w:ascii="Arial" w:eastAsia="Times New Roman" w:hAnsi="Arial" w:cs="Arial"/>
          <w:b/>
          <w:color w:val="000000"/>
          <w:sz w:val="28"/>
          <w:szCs w:val="28"/>
          <w:lang w:eastAsia="es-AR"/>
        </w:rPr>
      </w:pPr>
    </w:p>
    <w:p w14:paraId="30BE3DBA" w14:textId="77777777" w:rsidR="007628AC" w:rsidRDefault="007628AC" w:rsidP="00680198">
      <w:pPr>
        <w:shd w:val="clear" w:color="auto" w:fill="FFFFFF"/>
        <w:spacing w:after="0" w:line="240" w:lineRule="auto"/>
        <w:jc w:val="both"/>
        <w:rPr>
          <w:rFonts w:ascii="Arial" w:eastAsia="Times New Roman" w:hAnsi="Arial" w:cs="Arial"/>
          <w:b/>
          <w:color w:val="000000"/>
          <w:sz w:val="28"/>
          <w:szCs w:val="28"/>
          <w:lang w:eastAsia="es-AR"/>
        </w:rPr>
      </w:pPr>
    </w:p>
    <w:p w14:paraId="70D4300E" w14:textId="27CB8BE6"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Sergio De Piero</w:t>
      </w:r>
      <w:r w:rsidR="005F39A1">
        <w:rPr>
          <w:rFonts w:ascii="Arial" w:eastAsia="Times New Roman" w:hAnsi="Arial" w:cs="Arial"/>
          <w:b/>
          <w:color w:val="000000"/>
          <w:sz w:val="28"/>
          <w:szCs w:val="28"/>
          <w:lang w:eastAsia="es-AR"/>
        </w:rPr>
        <w:t xml:space="preserve"> - </w:t>
      </w:r>
      <w:r w:rsidRPr="00680198">
        <w:rPr>
          <w:rFonts w:ascii="Arial" w:eastAsia="Times New Roman" w:hAnsi="Arial" w:cs="Arial"/>
          <w:b/>
          <w:color w:val="000000"/>
          <w:sz w:val="28"/>
          <w:szCs w:val="28"/>
          <w:lang w:eastAsia="es-AR"/>
        </w:rPr>
        <w:t>UNAJ</w:t>
      </w:r>
    </w:p>
    <w:p w14:paraId="140C6889" w14:textId="77777777"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3DB3B497" w14:textId="261127C7" w:rsidR="00680198" w:rsidRPr="00067C33" w:rsidRDefault="00A12736"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Rescatar la trayectoria compartido por este espacio, que marca el nivel de consensos que aquí se advierten.</w:t>
      </w:r>
    </w:p>
    <w:p w14:paraId="73DCFBE3" w14:textId="6C265206" w:rsidR="00A12736" w:rsidRPr="00067C33" w:rsidRDefault="00A12736"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lastRenderedPageBreak/>
        <w:t>En cuanto a la producción de contenidos, resaltar el rol de las universidades nacionales y de los organismos públicos nacionales. La Oficina Anticorrupción, por ejemplo, que puede permitir proveer información y experiencia de trabajo.</w:t>
      </w:r>
    </w:p>
    <w:p w14:paraId="07018B74" w14:textId="77777777" w:rsidR="00A12736" w:rsidRDefault="00A12736" w:rsidP="00680198">
      <w:pPr>
        <w:shd w:val="clear" w:color="auto" w:fill="FFFFFF"/>
        <w:spacing w:after="0" w:line="240" w:lineRule="auto"/>
        <w:jc w:val="both"/>
        <w:rPr>
          <w:rFonts w:ascii="Arial" w:eastAsia="Times New Roman" w:hAnsi="Arial" w:cs="Arial"/>
          <w:color w:val="000000"/>
          <w:sz w:val="28"/>
          <w:szCs w:val="28"/>
          <w:lang w:eastAsia="es-AR"/>
        </w:rPr>
      </w:pPr>
    </w:p>
    <w:p w14:paraId="614F9C68" w14:textId="77777777" w:rsidR="00A12736" w:rsidRPr="00A12736" w:rsidRDefault="00A12736" w:rsidP="00680198">
      <w:pPr>
        <w:shd w:val="clear" w:color="auto" w:fill="FFFFFF"/>
        <w:spacing w:after="0" w:line="240" w:lineRule="auto"/>
        <w:jc w:val="both"/>
        <w:rPr>
          <w:rFonts w:ascii="Arial" w:eastAsia="Times New Roman" w:hAnsi="Arial" w:cs="Arial"/>
          <w:color w:val="000000"/>
          <w:sz w:val="28"/>
          <w:szCs w:val="28"/>
          <w:lang w:eastAsia="es-AR"/>
        </w:rPr>
      </w:pPr>
    </w:p>
    <w:p w14:paraId="26A639E0" w14:textId="046BB733"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Homero Bibiloni</w:t>
      </w:r>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UNLP</w:t>
      </w:r>
    </w:p>
    <w:p w14:paraId="3B130EEF" w14:textId="129C1FEA" w:rsid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35D567A0" w14:textId="77777777" w:rsidR="00FB53AB" w:rsidRDefault="007C3783" w:rsidP="00FB53AB">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El artículo 3</w:t>
      </w:r>
      <w:r w:rsidR="00511118" w:rsidRPr="00067C33">
        <w:rPr>
          <w:rFonts w:ascii="Arial" w:eastAsia="Times New Roman" w:hAnsi="Arial" w:cs="Arial"/>
          <w:color w:val="000000"/>
          <w:sz w:val="24"/>
          <w:szCs w:val="24"/>
          <w:lang w:eastAsia="es-AR"/>
        </w:rPr>
        <w:t>,</w:t>
      </w:r>
      <w:r w:rsidRPr="00067C33">
        <w:rPr>
          <w:rFonts w:ascii="Arial" w:eastAsia="Times New Roman" w:hAnsi="Arial" w:cs="Arial"/>
          <w:color w:val="000000"/>
          <w:sz w:val="24"/>
          <w:szCs w:val="24"/>
          <w:lang w:eastAsia="es-AR"/>
        </w:rPr>
        <w:t xml:space="preserve"> inciso g) tiene un contenido enorme en estos tiempos y los tendrá ampliados creo que merece más espacio y puede </w:t>
      </w:r>
      <w:r w:rsidR="00A12736" w:rsidRPr="00067C33">
        <w:rPr>
          <w:rFonts w:ascii="Arial" w:eastAsia="Times New Roman" w:hAnsi="Arial" w:cs="Arial"/>
          <w:color w:val="000000"/>
          <w:sz w:val="24"/>
          <w:szCs w:val="24"/>
          <w:lang w:eastAsia="es-AR"/>
        </w:rPr>
        <w:t>dividir</w:t>
      </w:r>
      <w:r w:rsidRPr="00067C33">
        <w:rPr>
          <w:rFonts w:ascii="Arial" w:eastAsia="Times New Roman" w:hAnsi="Arial" w:cs="Arial"/>
          <w:color w:val="000000"/>
          <w:sz w:val="24"/>
          <w:szCs w:val="24"/>
          <w:lang w:eastAsia="es-AR"/>
        </w:rPr>
        <w:t>se</w:t>
      </w:r>
      <w:r w:rsidR="00A12736" w:rsidRPr="00067C33">
        <w:rPr>
          <w:rFonts w:ascii="Arial" w:eastAsia="Times New Roman" w:hAnsi="Arial" w:cs="Arial"/>
          <w:color w:val="000000"/>
          <w:sz w:val="24"/>
          <w:szCs w:val="24"/>
          <w:lang w:eastAsia="es-AR"/>
        </w:rPr>
        <w:t xml:space="preserve"> el mismo en 4 partes</w:t>
      </w:r>
      <w:r w:rsidRPr="00067C33">
        <w:rPr>
          <w:rFonts w:ascii="Arial" w:eastAsia="Times New Roman" w:hAnsi="Arial" w:cs="Arial"/>
          <w:color w:val="000000"/>
          <w:sz w:val="24"/>
          <w:szCs w:val="24"/>
          <w:lang w:eastAsia="es-AR"/>
        </w:rPr>
        <w:t xml:space="preserve">: </w:t>
      </w:r>
    </w:p>
    <w:p w14:paraId="4D0B6BED" w14:textId="42B1B0B8" w:rsidR="007C3783" w:rsidRPr="00067C33" w:rsidRDefault="007C3783" w:rsidP="00FB53AB">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Gestión de redes y comunicación, donde el Estado está muy atrás desde lo público.</w:t>
      </w:r>
    </w:p>
    <w:p w14:paraId="704D534A" w14:textId="289DC26F" w:rsidR="00A12736" w:rsidRPr="00067C33" w:rsidRDefault="00A12736" w:rsidP="007C3783">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Atención al ciudadano y las mesas de entradas, son la cara de los organismos públicos</w:t>
      </w:r>
      <w:r w:rsidR="007C3783" w:rsidRPr="00067C33">
        <w:rPr>
          <w:rFonts w:ascii="Arial" w:eastAsia="Times New Roman" w:hAnsi="Arial" w:cs="Arial"/>
          <w:color w:val="000000"/>
          <w:sz w:val="24"/>
          <w:szCs w:val="24"/>
          <w:lang w:eastAsia="es-AR"/>
        </w:rPr>
        <w:t xml:space="preserve"> y está despreciado por la ciudadanía.</w:t>
      </w:r>
    </w:p>
    <w:p w14:paraId="4B9703C6" w14:textId="072567E7" w:rsidR="00A12736" w:rsidRPr="00067C33" w:rsidRDefault="00A12736" w:rsidP="007C3783">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Comunicación digital</w:t>
      </w:r>
    </w:p>
    <w:p w14:paraId="13AB9CCC" w14:textId="26117F96" w:rsidR="00A12736" w:rsidRPr="00067C33" w:rsidRDefault="00A12736" w:rsidP="007C3783">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Vínculo </w:t>
      </w:r>
      <w:r w:rsidR="007C3783" w:rsidRPr="00067C33">
        <w:rPr>
          <w:rFonts w:ascii="Arial" w:eastAsia="Times New Roman" w:hAnsi="Arial" w:cs="Arial"/>
          <w:color w:val="000000"/>
          <w:sz w:val="24"/>
          <w:szCs w:val="24"/>
          <w:lang w:eastAsia="es-AR"/>
        </w:rPr>
        <w:t xml:space="preserve">del estado </w:t>
      </w:r>
      <w:r w:rsidRPr="00067C33">
        <w:rPr>
          <w:rFonts w:ascii="Arial" w:eastAsia="Times New Roman" w:hAnsi="Arial" w:cs="Arial"/>
          <w:color w:val="000000"/>
          <w:sz w:val="24"/>
          <w:szCs w:val="24"/>
          <w:lang w:eastAsia="es-AR"/>
        </w:rPr>
        <w:t>con las entidades</w:t>
      </w:r>
      <w:r w:rsidR="007C3783" w:rsidRPr="00067C33">
        <w:rPr>
          <w:rFonts w:ascii="Arial" w:eastAsia="Times New Roman" w:hAnsi="Arial" w:cs="Arial"/>
          <w:color w:val="000000"/>
          <w:sz w:val="24"/>
          <w:szCs w:val="24"/>
          <w:lang w:eastAsia="es-AR"/>
        </w:rPr>
        <w:t>. El acuerdo de Escazú se encamina en ese sentido.</w:t>
      </w:r>
    </w:p>
    <w:p w14:paraId="085862A8" w14:textId="226F527A" w:rsidR="007C3783" w:rsidRPr="00067C33" w:rsidRDefault="007C3783" w:rsidP="007C3783">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Establecer un presupuesto mínimo de contenidos que no deben ocurrir nunca, que deben ser incluidos, un cuerpo doctrinario básico que debe escribirse , aprovechando las estructuras - entre otras existentes -  como </w:t>
      </w:r>
      <w:proofErr w:type="spellStart"/>
      <w:r w:rsidRPr="00067C33">
        <w:rPr>
          <w:rFonts w:ascii="Arial" w:eastAsia="Times New Roman" w:hAnsi="Arial" w:cs="Arial"/>
          <w:color w:val="000000"/>
          <w:sz w:val="24"/>
          <w:szCs w:val="24"/>
          <w:lang w:eastAsia="es-AR"/>
        </w:rPr>
        <w:t>infojus</w:t>
      </w:r>
      <w:proofErr w:type="spellEnd"/>
      <w:r w:rsidRPr="00067C33">
        <w:rPr>
          <w:rFonts w:ascii="Arial" w:eastAsia="Times New Roman" w:hAnsi="Arial" w:cs="Arial"/>
          <w:color w:val="000000"/>
          <w:sz w:val="24"/>
          <w:szCs w:val="24"/>
          <w:lang w:eastAsia="es-AR"/>
        </w:rPr>
        <w:t xml:space="preserve"> , </w:t>
      </w:r>
      <w:proofErr w:type="spellStart"/>
      <w:r w:rsidRPr="00067C33">
        <w:rPr>
          <w:rFonts w:ascii="Arial" w:eastAsia="Times New Roman" w:hAnsi="Arial" w:cs="Arial"/>
          <w:color w:val="000000"/>
          <w:sz w:val="24"/>
          <w:szCs w:val="24"/>
          <w:lang w:eastAsia="es-AR"/>
        </w:rPr>
        <w:t>ecae</w:t>
      </w:r>
      <w:proofErr w:type="spellEnd"/>
      <w:r w:rsidRPr="00067C33">
        <w:rPr>
          <w:rFonts w:ascii="Arial" w:eastAsia="Times New Roman" w:hAnsi="Arial" w:cs="Arial"/>
          <w:color w:val="000000"/>
          <w:sz w:val="24"/>
          <w:szCs w:val="24"/>
          <w:lang w:eastAsia="es-AR"/>
        </w:rPr>
        <w:t xml:space="preserve"> e </w:t>
      </w:r>
      <w:r w:rsidR="00067C33">
        <w:rPr>
          <w:rFonts w:ascii="Arial" w:eastAsia="Times New Roman" w:hAnsi="Arial" w:cs="Arial"/>
          <w:color w:val="000000"/>
          <w:sz w:val="24"/>
          <w:szCs w:val="24"/>
          <w:lang w:eastAsia="es-AR"/>
        </w:rPr>
        <w:t>INAP.</w:t>
      </w:r>
    </w:p>
    <w:p w14:paraId="0742AE60" w14:textId="77C7FC4A" w:rsidR="007C3783" w:rsidRPr="00067C33" w:rsidRDefault="007C3783" w:rsidP="007C3783">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No se dice cómo funciona la administración en lo cotidiano, como administro la gestión pública del día a día.</w:t>
      </w:r>
    </w:p>
    <w:p w14:paraId="1EE2A45B" w14:textId="24E3F834" w:rsidR="007C3783" w:rsidRPr="00067C33" w:rsidRDefault="007C3783" w:rsidP="007C3783">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Incluir el concepto de regionalización, ya que se gobierna desde Balcarce.</w:t>
      </w:r>
    </w:p>
    <w:p w14:paraId="3A59DF9A" w14:textId="58B5B3E3" w:rsidR="007C3783" w:rsidRPr="00067C33" w:rsidRDefault="007C3783" w:rsidP="007C3783">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Tiene que haber una memoria institucional del Estado que no puedan ser eliminados.</w:t>
      </w:r>
    </w:p>
    <w:p w14:paraId="4C03EA36" w14:textId="4D3CFBEC" w:rsidR="007C3783" w:rsidRDefault="007C3783" w:rsidP="00680198">
      <w:pPr>
        <w:shd w:val="clear" w:color="auto" w:fill="FFFFFF"/>
        <w:spacing w:after="0" w:line="240" w:lineRule="auto"/>
        <w:jc w:val="both"/>
        <w:rPr>
          <w:rFonts w:ascii="Arial" w:eastAsia="Times New Roman" w:hAnsi="Arial" w:cs="Arial"/>
          <w:color w:val="000000"/>
          <w:sz w:val="28"/>
          <w:szCs w:val="28"/>
          <w:lang w:eastAsia="es-AR"/>
        </w:rPr>
      </w:pPr>
    </w:p>
    <w:p w14:paraId="2670055E" w14:textId="77777777" w:rsidR="00A12736" w:rsidRPr="00A12736" w:rsidRDefault="00A12736" w:rsidP="00680198">
      <w:pPr>
        <w:shd w:val="clear" w:color="auto" w:fill="FFFFFF"/>
        <w:spacing w:after="0" w:line="240" w:lineRule="auto"/>
        <w:jc w:val="both"/>
        <w:rPr>
          <w:rFonts w:ascii="Arial" w:eastAsia="Times New Roman" w:hAnsi="Arial" w:cs="Arial"/>
          <w:color w:val="000000"/>
          <w:sz w:val="28"/>
          <w:szCs w:val="28"/>
          <w:lang w:eastAsia="es-AR"/>
        </w:rPr>
      </w:pPr>
    </w:p>
    <w:p w14:paraId="63343B94" w14:textId="7E37D826"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 xml:space="preserve">María </w:t>
      </w:r>
      <w:proofErr w:type="spellStart"/>
      <w:r w:rsidRPr="00680198">
        <w:rPr>
          <w:rFonts w:ascii="Arial" w:eastAsia="Times New Roman" w:hAnsi="Arial" w:cs="Arial"/>
          <w:b/>
          <w:color w:val="000000"/>
          <w:sz w:val="28"/>
          <w:szCs w:val="28"/>
          <w:lang w:eastAsia="es-AR"/>
        </w:rPr>
        <w:t>Bonicato</w:t>
      </w:r>
      <w:proofErr w:type="spellEnd"/>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UNLP</w:t>
      </w:r>
      <w:r w:rsidR="00511118">
        <w:rPr>
          <w:rFonts w:ascii="Arial" w:eastAsia="Times New Roman" w:hAnsi="Arial" w:cs="Arial"/>
          <w:b/>
          <w:color w:val="000000"/>
          <w:sz w:val="28"/>
          <w:szCs w:val="28"/>
          <w:lang w:eastAsia="es-AR"/>
        </w:rPr>
        <w:t xml:space="preserve"> </w:t>
      </w:r>
      <w:r w:rsidR="00511118">
        <w:rPr>
          <w:rStyle w:val="Refdenotaalpie"/>
          <w:rFonts w:ascii="Arial" w:eastAsia="Times New Roman" w:hAnsi="Arial" w:cs="Arial"/>
          <w:b/>
          <w:color w:val="000000"/>
          <w:sz w:val="28"/>
          <w:szCs w:val="28"/>
          <w:lang w:eastAsia="es-AR"/>
        </w:rPr>
        <w:footnoteReference w:id="2"/>
      </w:r>
    </w:p>
    <w:p w14:paraId="6530C562" w14:textId="4CFB63E6"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p>
    <w:p w14:paraId="6E619916" w14:textId="7CB38963" w:rsidR="007C3783" w:rsidRPr="00067C33" w:rsidRDefault="007C3783"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Primer reflexión del inciso d) se cae en una tensión de nominar diferente a empleados y funcionarios, sino nominar los diferentes roles que tocan asumir. Dialogar lo técnico con lo político.</w:t>
      </w:r>
    </w:p>
    <w:p w14:paraId="7350C33C" w14:textId="1EDAD649" w:rsidR="007C3783" w:rsidRPr="00067C33" w:rsidRDefault="007C3783"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 xml:space="preserve">En el inciso h) se toma a la evaluación como un mero instrumento y no como parte del proceso de </w:t>
      </w:r>
      <w:r w:rsidR="00511118" w:rsidRPr="00067C33">
        <w:rPr>
          <w:rFonts w:ascii="Arial" w:eastAsia="Times New Roman" w:hAnsi="Arial" w:cs="Arial"/>
          <w:color w:val="000000"/>
          <w:sz w:val="24"/>
          <w:szCs w:val="24"/>
          <w:lang w:eastAsia="es-AR"/>
        </w:rPr>
        <w:t>planificación</w:t>
      </w:r>
      <w:r w:rsidRPr="00067C33">
        <w:rPr>
          <w:rFonts w:ascii="Arial" w:eastAsia="Times New Roman" w:hAnsi="Arial" w:cs="Arial"/>
          <w:color w:val="000000"/>
          <w:sz w:val="24"/>
          <w:szCs w:val="24"/>
          <w:lang w:eastAsia="es-AR"/>
        </w:rPr>
        <w:t xml:space="preserve"> y</w:t>
      </w:r>
      <w:r w:rsidR="00511118" w:rsidRPr="00067C33">
        <w:rPr>
          <w:rFonts w:ascii="Arial" w:eastAsia="Times New Roman" w:hAnsi="Arial" w:cs="Arial"/>
          <w:color w:val="000000"/>
          <w:sz w:val="24"/>
          <w:szCs w:val="24"/>
          <w:lang w:eastAsia="es-AR"/>
        </w:rPr>
        <w:t xml:space="preserve"> </w:t>
      </w:r>
      <w:r w:rsidRPr="00067C33">
        <w:rPr>
          <w:rFonts w:ascii="Arial" w:eastAsia="Times New Roman" w:hAnsi="Arial" w:cs="Arial"/>
          <w:color w:val="000000"/>
          <w:sz w:val="24"/>
          <w:szCs w:val="24"/>
          <w:lang w:eastAsia="es-AR"/>
        </w:rPr>
        <w:t xml:space="preserve">diseño de </w:t>
      </w:r>
      <w:r w:rsidR="00511118" w:rsidRPr="00067C33">
        <w:rPr>
          <w:rFonts w:ascii="Arial" w:eastAsia="Times New Roman" w:hAnsi="Arial" w:cs="Arial"/>
          <w:color w:val="000000"/>
          <w:sz w:val="24"/>
          <w:szCs w:val="24"/>
          <w:lang w:eastAsia="es-AR"/>
        </w:rPr>
        <w:t>política</w:t>
      </w:r>
      <w:r w:rsidRPr="00067C33">
        <w:rPr>
          <w:rFonts w:ascii="Arial" w:eastAsia="Times New Roman" w:hAnsi="Arial" w:cs="Arial"/>
          <w:color w:val="000000"/>
          <w:sz w:val="24"/>
          <w:szCs w:val="24"/>
          <w:lang w:eastAsia="es-AR"/>
        </w:rPr>
        <w:t xml:space="preserve"> pública.</w:t>
      </w:r>
    </w:p>
    <w:p w14:paraId="6CE7339A" w14:textId="2DEA7806" w:rsidR="007C3783" w:rsidRPr="00067C33" w:rsidRDefault="007C3783"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Falta un ej</w:t>
      </w:r>
      <w:r w:rsidR="00511118" w:rsidRPr="00067C33">
        <w:rPr>
          <w:rFonts w:ascii="Arial" w:eastAsia="Times New Roman" w:hAnsi="Arial" w:cs="Arial"/>
          <w:color w:val="000000"/>
          <w:sz w:val="24"/>
          <w:szCs w:val="24"/>
          <w:lang w:eastAsia="es-AR"/>
        </w:rPr>
        <w:t>e en los</w:t>
      </w:r>
      <w:r w:rsidR="00067C33">
        <w:rPr>
          <w:rFonts w:ascii="Arial" w:eastAsia="Times New Roman" w:hAnsi="Arial" w:cs="Arial"/>
          <w:color w:val="000000"/>
          <w:sz w:val="24"/>
          <w:szCs w:val="24"/>
          <w:lang w:eastAsia="es-AR"/>
        </w:rPr>
        <w:t xml:space="preserve"> principios rectores, que es el enfoque </w:t>
      </w:r>
      <w:r w:rsidR="00511118" w:rsidRPr="00067C33">
        <w:rPr>
          <w:rFonts w:ascii="Arial" w:eastAsia="Times New Roman" w:hAnsi="Arial" w:cs="Arial"/>
          <w:color w:val="000000"/>
          <w:sz w:val="24"/>
          <w:szCs w:val="24"/>
          <w:lang w:eastAsia="es-AR"/>
        </w:rPr>
        <w:t>tra</w:t>
      </w:r>
      <w:r w:rsidR="00067C33">
        <w:rPr>
          <w:rFonts w:ascii="Arial" w:eastAsia="Times New Roman" w:hAnsi="Arial" w:cs="Arial"/>
          <w:color w:val="000000"/>
          <w:sz w:val="24"/>
          <w:szCs w:val="24"/>
          <w:lang w:eastAsia="es-AR"/>
        </w:rPr>
        <w:t>n</w:t>
      </w:r>
      <w:r w:rsidR="00511118" w:rsidRPr="00067C33">
        <w:rPr>
          <w:rFonts w:ascii="Arial" w:eastAsia="Times New Roman" w:hAnsi="Arial" w:cs="Arial"/>
          <w:color w:val="000000"/>
          <w:sz w:val="24"/>
          <w:szCs w:val="24"/>
          <w:lang w:eastAsia="es-AR"/>
        </w:rPr>
        <w:t>sversal</w:t>
      </w:r>
      <w:r w:rsidR="00067C33">
        <w:rPr>
          <w:rFonts w:ascii="Arial" w:eastAsia="Times New Roman" w:hAnsi="Arial" w:cs="Arial"/>
          <w:color w:val="000000"/>
          <w:sz w:val="24"/>
          <w:szCs w:val="24"/>
          <w:lang w:eastAsia="es-AR"/>
        </w:rPr>
        <w:t xml:space="preserve"> </w:t>
      </w:r>
      <w:r w:rsidR="00511118" w:rsidRPr="00067C33">
        <w:rPr>
          <w:rFonts w:ascii="Arial" w:eastAsia="Times New Roman" w:hAnsi="Arial" w:cs="Arial"/>
          <w:color w:val="000000"/>
          <w:sz w:val="24"/>
          <w:szCs w:val="24"/>
          <w:lang w:eastAsia="es-AR"/>
        </w:rPr>
        <w:t>de género, como un dispositivo de desnaturalización de prácticas de desigualdad entre hombres y mujeres.</w:t>
      </w:r>
    </w:p>
    <w:p w14:paraId="25DA801E" w14:textId="6A172E58" w:rsidR="00511118" w:rsidRPr="00067C33" w:rsidRDefault="00511118"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En cuanto a los contenidos, el punto e) que habla de educación, debiera incorporar la lógica del plan y del proyecto y de los agentes del mismo, incluir el contenido de valor público.</w:t>
      </w:r>
    </w:p>
    <w:p w14:paraId="1659E8CC" w14:textId="77777777" w:rsidR="00511118" w:rsidRDefault="00511118" w:rsidP="00680198">
      <w:pPr>
        <w:shd w:val="clear" w:color="auto" w:fill="FFFFFF"/>
        <w:spacing w:after="0" w:line="240" w:lineRule="auto"/>
        <w:jc w:val="both"/>
        <w:rPr>
          <w:rFonts w:ascii="Arial" w:eastAsia="Times New Roman" w:hAnsi="Arial" w:cs="Arial"/>
          <w:color w:val="000000"/>
          <w:sz w:val="28"/>
          <w:szCs w:val="28"/>
          <w:lang w:eastAsia="es-AR"/>
        </w:rPr>
      </w:pPr>
    </w:p>
    <w:p w14:paraId="12449322" w14:textId="77777777" w:rsidR="00511118" w:rsidRDefault="00511118" w:rsidP="00680198">
      <w:pPr>
        <w:shd w:val="clear" w:color="auto" w:fill="FFFFFF"/>
        <w:spacing w:after="0" w:line="240" w:lineRule="auto"/>
        <w:jc w:val="both"/>
        <w:rPr>
          <w:rFonts w:ascii="Arial" w:eastAsia="Times New Roman" w:hAnsi="Arial" w:cs="Arial"/>
          <w:color w:val="000000"/>
          <w:sz w:val="28"/>
          <w:szCs w:val="28"/>
          <w:lang w:eastAsia="es-AR"/>
        </w:rPr>
      </w:pPr>
    </w:p>
    <w:p w14:paraId="6BCD3B97" w14:textId="056E3CF4" w:rsidR="00511118" w:rsidRPr="00511118" w:rsidRDefault="00511118" w:rsidP="00680198">
      <w:pPr>
        <w:shd w:val="clear" w:color="auto" w:fill="FFFFFF"/>
        <w:spacing w:after="0" w:line="240" w:lineRule="auto"/>
        <w:jc w:val="both"/>
        <w:rPr>
          <w:rFonts w:ascii="Arial" w:eastAsia="Times New Roman" w:hAnsi="Arial" w:cs="Arial"/>
          <w:b/>
          <w:color w:val="000000"/>
          <w:sz w:val="28"/>
          <w:szCs w:val="28"/>
          <w:lang w:eastAsia="es-AR"/>
        </w:rPr>
      </w:pPr>
      <w:r w:rsidRPr="00511118">
        <w:rPr>
          <w:rFonts w:ascii="Arial" w:eastAsia="Times New Roman" w:hAnsi="Arial" w:cs="Arial"/>
          <w:b/>
          <w:color w:val="000000"/>
          <w:sz w:val="28"/>
          <w:szCs w:val="28"/>
          <w:lang w:eastAsia="es-AR"/>
        </w:rPr>
        <w:t>Mirta Merlo</w:t>
      </w:r>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Pr>
          <w:rFonts w:ascii="Arial" w:eastAsia="Times New Roman" w:hAnsi="Arial" w:cs="Arial"/>
          <w:b/>
          <w:color w:val="000000"/>
          <w:sz w:val="28"/>
          <w:szCs w:val="28"/>
          <w:lang w:eastAsia="es-AR"/>
        </w:rPr>
        <w:t>Escuela de Gobierno de Chaco</w:t>
      </w:r>
    </w:p>
    <w:p w14:paraId="16C551E4" w14:textId="77777777" w:rsidR="007C3783" w:rsidRDefault="007C3783" w:rsidP="00680198">
      <w:pPr>
        <w:shd w:val="clear" w:color="auto" w:fill="FFFFFF"/>
        <w:spacing w:after="0" w:line="240" w:lineRule="auto"/>
        <w:jc w:val="both"/>
        <w:rPr>
          <w:rFonts w:ascii="Arial" w:eastAsia="Times New Roman" w:hAnsi="Arial" w:cs="Arial"/>
          <w:b/>
          <w:color w:val="000000"/>
          <w:sz w:val="28"/>
          <w:szCs w:val="28"/>
          <w:lang w:eastAsia="es-AR"/>
        </w:rPr>
      </w:pPr>
    </w:p>
    <w:p w14:paraId="1894C6E8" w14:textId="21AC679D" w:rsidR="00511118" w:rsidRPr="00067C33" w:rsidRDefault="00880597" w:rsidP="00680198">
      <w:pPr>
        <w:shd w:val="clear" w:color="auto" w:fill="FFFFFF"/>
        <w:spacing w:after="0" w:line="240" w:lineRule="auto"/>
        <w:jc w:val="both"/>
        <w:rPr>
          <w:rFonts w:ascii="Arial" w:eastAsia="Times New Roman" w:hAnsi="Arial" w:cs="Arial"/>
          <w:color w:val="000000"/>
          <w:sz w:val="24"/>
          <w:szCs w:val="24"/>
          <w:lang w:eastAsia="es-AR"/>
        </w:rPr>
      </w:pPr>
      <w:r w:rsidRPr="00067C33">
        <w:rPr>
          <w:rFonts w:ascii="Arial" w:eastAsia="Times New Roman" w:hAnsi="Arial" w:cs="Arial"/>
          <w:color w:val="000000"/>
          <w:sz w:val="24"/>
          <w:szCs w:val="24"/>
          <w:lang w:eastAsia="es-AR"/>
        </w:rPr>
        <w:t>En cuanto a los contenidos, se requiere fortalecer una cultura de lo público y trabajar sobre lo actitudinal</w:t>
      </w:r>
      <w:r w:rsidR="00067C33" w:rsidRPr="00067C33">
        <w:rPr>
          <w:rFonts w:ascii="Arial" w:eastAsia="Times New Roman" w:hAnsi="Arial" w:cs="Arial"/>
          <w:color w:val="000000"/>
          <w:sz w:val="24"/>
          <w:szCs w:val="24"/>
          <w:lang w:eastAsia="es-AR"/>
        </w:rPr>
        <w:t xml:space="preserve">, para generar prácticas de trabajadores que ya </w:t>
      </w:r>
      <w:r w:rsidR="00067C33" w:rsidRPr="00067C33">
        <w:rPr>
          <w:rFonts w:ascii="Arial" w:eastAsia="Times New Roman" w:hAnsi="Arial" w:cs="Arial"/>
          <w:color w:val="000000"/>
          <w:sz w:val="24"/>
          <w:szCs w:val="24"/>
          <w:lang w:eastAsia="es-AR"/>
        </w:rPr>
        <w:lastRenderedPageBreak/>
        <w:t>poseen o no una excelente formación profesional construir los argumentos para que lo público sea lo que nos concierne a todos y todas.</w:t>
      </w:r>
    </w:p>
    <w:p w14:paraId="6E0FB46B" w14:textId="77777777" w:rsidR="00067C33" w:rsidRDefault="00067C33" w:rsidP="00680198">
      <w:pPr>
        <w:shd w:val="clear" w:color="auto" w:fill="FFFFFF"/>
        <w:spacing w:after="0" w:line="240" w:lineRule="auto"/>
        <w:jc w:val="both"/>
        <w:rPr>
          <w:rFonts w:ascii="Arial" w:eastAsia="Times New Roman" w:hAnsi="Arial" w:cs="Arial"/>
          <w:color w:val="000000"/>
          <w:sz w:val="28"/>
          <w:szCs w:val="28"/>
          <w:lang w:eastAsia="es-AR"/>
        </w:rPr>
      </w:pPr>
    </w:p>
    <w:p w14:paraId="2974130A" w14:textId="77777777" w:rsidR="00067C33" w:rsidRDefault="00067C33" w:rsidP="00680198">
      <w:pPr>
        <w:shd w:val="clear" w:color="auto" w:fill="FFFFFF"/>
        <w:spacing w:after="0" w:line="240" w:lineRule="auto"/>
        <w:jc w:val="both"/>
        <w:rPr>
          <w:rFonts w:ascii="Arial" w:eastAsia="Times New Roman" w:hAnsi="Arial" w:cs="Arial"/>
          <w:b/>
          <w:color w:val="000000"/>
          <w:sz w:val="28"/>
          <w:szCs w:val="28"/>
          <w:lang w:eastAsia="es-AR"/>
        </w:rPr>
      </w:pPr>
    </w:p>
    <w:p w14:paraId="6B896A86" w14:textId="31D752ED" w:rsidR="00067C33" w:rsidRDefault="00067C33" w:rsidP="00680198">
      <w:pPr>
        <w:shd w:val="clear" w:color="auto" w:fill="FFFFFF"/>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 xml:space="preserve">Leila </w:t>
      </w:r>
      <w:proofErr w:type="spellStart"/>
      <w:r>
        <w:rPr>
          <w:rFonts w:ascii="Arial" w:eastAsia="Times New Roman" w:hAnsi="Arial" w:cs="Arial"/>
          <w:b/>
          <w:color w:val="000000"/>
          <w:sz w:val="28"/>
          <w:szCs w:val="28"/>
          <w:lang w:eastAsia="es-AR"/>
        </w:rPr>
        <w:t>Mucarsel</w:t>
      </w:r>
      <w:proofErr w:type="spellEnd"/>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proofErr w:type="spellStart"/>
      <w:r>
        <w:rPr>
          <w:rFonts w:ascii="Arial" w:eastAsia="Times New Roman" w:hAnsi="Arial" w:cs="Arial"/>
          <w:b/>
          <w:color w:val="000000"/>
          <w:sz w:val="28"/>
          <w:szCs w:val="28"/>
          <w:lang w:eastAsia="es-AR"/>
        </w:rPr>
        <w:t>UNCuyo</w:t>
      </w:r>
      <w:proofErr w:type="spellEnd"/>
    </w:p>
    <w:p w14:paraId="170B49A3" w14:textId="77777777" w:rsidR="00067C33" w:rsidRDefault="00067C33" w:rsidP="00680198">
      <w:pPr>
        <w:shd w:val="clear" w:color="auto" w:fill="FFFFFF"/>
        <w:spacing w:after="0" w:line="240" w:lineRule="auto"/>
        <w:jc w:val="both"/>
        <w:rPr>
          <w:rFonts w:ascii="Arial" w:eastAsia="Times New Roman" w:hAnsi="Arial" w:cs="Arial"/>
          <w:b/>
          <w:color w:val="000000"/>
          <w:sz w:val="28"/>
          <w:szCs w:val="28"/>
          <w:lang w:eastAsia="es-AR"/>
        </w:rPr>
      </w:pPr>
    </w:p>
    <w:p w14:paraId="2714A252" w14:textId="2A0203BF" w:rsidR="00067C33" w:rsidRDefault="00067C33"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Se podría incluir en contenidos mínimos, el rol del </w:t>
      </w:r>
      <w:r w:rsidR="005F39A1">
        <w:rPr>
          <w:rFonts w:ascii="Arial" w:eastAsia="Times New Roman" w:hAnsi="Arial" w:cs="Arial"/>
          <w:color w:val="000000"/>
          <w:sz w:val="24"/>
          <w:szCs w:val="24"/>
          <w:lang w:eastAsia="es-AR"/>
        </w:rPr>
        <w:t>E</w:t>
      </w:r>
      <w:r>
        <w:rPr>
          <w:rFonts w:ascii="Arial" w:eastAsia="Times New Roman" w:hAnsi="Arial" w:cs="Arial"/>
          <w:color w:val="000000"/>
          <w:sz w:val="24"/>
          <w:szCs w:val="24"/>
          <w:lang w:eastAsia="es-AR"/>
        </w:rPr>
        <w:t>stado en la economía de manera orientado y expreso, ya que el Estado es construcción y creador de valor.</w:t>
      </w:r>
    </w:p>
    <w:p w14:paraId="73CD8DB7" w14:textId="6DC13DFD" w:rsidR="00067C33" w:rsidRDefault="00067C33"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También adicionar la coordinación intra e intergubernamental, a nivel escalas y a nivel de cada una de las áreas del estado en los distintos niveles, y la necesidad de romper los compartimentos estancos.</w:t>
      </w:r>
    </w:p>
    <w:p w14:paraId="1E9F7006" w14:textId="77777777" w:rsidR="00511118" w:rsidRDefault="00511118" w:rsidP="00680198">
      <w:pPr>
        <w:shd w:val="clear" w:color="auto" w:fill="FFFFFF"/>
        <w:spacing w:after="0" w:line="240" w:lineRule="auto"/>
        <w:jc w:val="both"/>
        <w:rPr>
          <w:rFonts w:ascii="Arial" w:eastAsia="Times New Roman" w:hAnsi="Arial" w:cs="Arial"/>
          <w:b/>
          <w:color w:val="000000"/>
          <w:sz w:val="28"/>
          <w:szCs w:val="28"/>
          <w:lang w:eastAsia="es-AR"/>
        </w:rPr>
      </w:pPr>
    </w:p>
    <w:p w14:paraId="6599636E" w14:textId="77777777" w:rsidR="00511118" w:rsidRDefault="00511118" w:rsidP="00680198">
      <w:pPr>
        <w:shd w:val="clear" w:color="auto" w:fill="FFFFFF"/>
        <w:spacing w:after="0" w:line="240" w:lineRule="auto"/>
        <w:jc w:val="both"/>
        <w:rPr>
          <w:rFonts w:ascii="Arial" w:eastAsia="Times New Roman" w:hAnsi="Arial" w:cs="Arial"/>
          <w:b/>
          <w:color w:val="000000"/>
          <w:sz w:val="28"/>
          <w:szCs w:val="28"/>
          <w:lang w:eastAsia="es-AR"/>
        </w:rPr>
      </w:pPr>
    </w:p>
    <w:p w14:paraId="19F85273" w14:textId="3642083B" w:rsidR="00680198" w:rsidRPr="00680198" w:rsidRDefault="00680198" w:rsidP="00680198">
      <w:pPr>
        <w:shd w:val="clear" w:color="auto" w:fill="FFFFFF"/>
        <w:spacing w:after="0" w:line="240" w:lineRule="auto"/>
        <w:jc w:val="both"/>
        <w:rPr>
          <w:rFonts w:ascii="Arial" w:eastAsia="Times New Roman" w:hAnsi="Arial" w:cs="Arial"/>
          <w:b/>
          <w:color w:val="000000"/>
          <w:sz w:val="28"/>
          <w:szCs w:val="28"/>
          <w:lang w:eastAsia="es-AR"/>
        </w:rPr>
      </w:pPr>
      <w:r w:rsidRPr="00680198">
        <w:rPr>
          <w:rFonts w:ascii="Arial" w:eastAsia="Times New Roman" w:hAnsi="Arial" w:cs="Arial"/>
          <w:b/>
          <w:color w:val="000000"/>
          <w:sz w:val="28"/>
          <w:szCs w:val="28"/>
          <w:lang w:eastAsia="es-AR"/>
        </w:rPr>
        <w:t>Carlos Vilas</w:t>
      </w:r>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680198">
        <w:rPr>
          <w:rFonts w:ascii="Arial" w:eastAsia="Times New Roman" w:hAnsi="Arial" w:cs="Arial"/>
          <w:b/>
          <w:color w:val="000000"/>
          <w:sz w:val="28"/>
          <w:szCs w:val="28"/>
          <w:lang w:eastAsia="es-AR"/>
        </w:rPr>
        <w:t>UNLA</w:t>
      </w:r>
      <w:r w:rsidR="00511118">
        <w:rPr>
          <w:rFonts w:ascii="Arial" w:eastAsia="Times New Roman" w:hAnsi="Arial" w:cs="Arial"/>
          <w:b/>
          <w:color w:val="000000"/>
          <w:sz w:val="28"/>
          <w:szCs w:val="28"/>
          <w:lang w:eastAsia="es-AR"/>
        </w:rPr>
        <w:t xml:space="preserve"> </w:t>
      </w:r>
      <w:r w:rsidR="00511118">
        <w:rPr>
          <w:rStyle w:val="Refdenotaalpie"/>
          <w:rFonts w:ascii="Arial" w:eastAsia="Times New Roman" w:hAnsi="Arial" w:cs="Arial"/>
          <w:b/>
          <w:color w:val="000000"/>
          <w:sz w:val="28"/>
          <w:szCs w:val="28"/>
          <w:lang w:eastAsia="es-AR"/>
        </w:rPr>
        <w:footnoteReference w:id="3"/>
      </w:r>
    </w:p>
    <w:p w14:paraId="121E552D" w14:textId="620CA3E4" w:rsidR="00C97333" w:rsidRDefault="00C97333" w:rsidP="00680198">
      <w:pPr>
        <w:shd w:val="clear" w:color="auto" w:fill="FFFFFF"/>
        <w:spacing w:after="0" w:line="240" w:lineRule="auto"/>
        <w:jc w:val="both"/>
        <w:rPr>
          <w:rFonts w:ascii="Arial" w:eastAsia="Times New Roman" w:hAnsi="Arial" w:cs="Arial"/>
          <w:b/>
          <w:color w:val="000000"/>
          <w:sz w:val="28"/>
          <w:szCs w:val="28"/>
          <w:lang w:eastAsia="es-AR"/>
        </w:rPr>
      </w:pPr>
    </w:p>
    <w:p w14:paraId="0320CEE9" w14:textId="13B6A0B9" w:rsidR="00C03C1E" w:rsidRDefault="00067C33" w:rsidP="00680198">
      <w:pPr>
        <w:shd w:val="clear" w:color="auto" w:fill="FFFFFF"/>
        <w:spacing w:after="0" w:line="240" w:lineRule="auto"/>
        <w:jc w:val="both"/>
        <w:rPr>
          <w:rFonts w:ascii="Arial" w:eastAsia="Times New Roman" w:hAnsi="Arial" w:cs="Arial"/>
          <w:color w:val="000000"/>
          <w:sz w:val="24"/>
          <w:szCs w:val="24"/>
          <w:lang w:eastAsia="es-AR"/>
        </w:rPr>
      </w:pPr>
      <w:r w:rsidRPr="00C03C1E">
        <w:rPr>
          <w:rFonts w:ascii="Arial" w:eastAsia="Times New Roman" w:hAnsi="Arial" w:cs="Arial"/>
          <w:color w:val="000000"/>
          <w:sz w:val="24"/>
          <w:szCs w:val="24"/>
          <w:lang w:eastAsia="es-AR"/>
        </w:rPr>
        <w:t>Esta es una ley de formación política, no es una teoría del estado, pero implica una teoría del estado</w:t>
      </w:r>
      <w:r w:rsidR="00C03C1E">
        <w:rPr>
          <w:rFonts w:ascii="Arial" w:eastAsia="Times New Roman" w:hAnsi="Arial" w:cs="Arial"/>
          <w:color w:val="000000"/>
          <w:sz w:val="24"/>
          <w:szCs w:val="24"/>
          <w:lang w:eastAsia="es-AR"/>
        </w:rPr>
        <w:t>. No le enseña a l funcionario, en cualquier escala, a trabajar mejor, aspita a darle un sentido a su propio desempeño. El problema es la falta de relación puntual de cada trabajador, con lo que pasa en el plano de las políticas públicas. El proyecto va a generar un intenso debate en la Cámara de Diputados y Senado respecto del tipo de política con que se deben formar los y las trabajadoras del estado</w:t>
      </w:r>
    </w:p>
    <w:p w14:paraId="60408A35" w14:textId="77777777"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p>
    <w:p w14:paraId="27030B84" w14:textId="16C9E71A"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Acuerdo con el planteo de Diego Pando de financiamiento del proyecto y otras </w:t>
      </w:r>
    </w:p>
    <w:p w14:paraId="31AD303D" w14:textId="5DC2D6A1"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Por otra parte, hay cuestiones de técnica legislativa que mejorar al mismo.</w:t>
      </w:r>
    </w:p>
    <w:p w14:paraId="5AB3899D" w14:textId="7236E669"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segundo párrafo del artículo uno, debe estar en los fundamentos.</w:t>
      </w:r>
    </w:p>
    <w:p w14:paraId="20EAFE9F" w14:textId="62173372"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Los artículos 2 y 3, son detallistas y genéricos a la vez y provocan desorientación.</w:t>
      </w:r>
    </w:p>
    <w:p w14:paraId="796CE842" w14:textId="726C6497"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artículo 7 refiere a la sanción ante la negativa injustificada que debiera retirarse.</w:t>
      </w:r>
    </w:p>
    <w:p w14:paraId="52BE87CB" w14:textId="1E734704"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ley por otra parte, es operativa y hay cuestiones planteadas que forman parte de la decisión de quien conduce el estado y no tiene que estar en la ley.</w:t>
      </w:r>
    </w:p>
    <w:p w14:paraId="38B8D018" w14:textId="25E0B81A"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Se propone la creación de un consejo asesor, de la implementación de la ley, integrado por las organizaciones sindicales del estado, por las asociaciones profesionales aquí presentes y las universidades. </w:t>
      </w:r>
    </w:p>
    <w:p w14:paraId="39038A3F" w14:textId="6C18A3AA" w:rsidR="00C03C1E" w:rsidRDefault="00C03C1E"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Habría que decidir si se excluye a las universidades privadas no es susceptible de impugnación por estas.</w:t>
      </w:r>
    </w:p>
    <w:p w14:paraId="0867582A" w14:textId="6913A748"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El criterio federal del proyecto debe expresarse en la operativización, implementación y en su caso en la reglamentación. </w:t>
      </w:r>
    </w:p>
    <w:p w14:paraId="3205549E" w14:textId="77777777"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p>
    <w:p w14:paraId="118BF49D" w14:textId="77777777"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p>
    <w:p w14:paraId="4133DBE3" w14:textId="019891C5" w:rsidR="00AA34DC" w:rsidRDefault="00AA34DC" w:rsidP="00680198">
      <w:pPr>
        <w:shd w:val="clear" w:color="auto" w:fill="FFFFFF"/>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 xml:space="preserve">Gabriela </w:t>
      </w:r>
      <w:proofErr w:type="spellStart"/>
      <w:r>
        <w:rPr>
          <w:rFonts w:ascii="Arial" w:eastAsia="Times New Roman" w:hAnsi="Arial" w:cs="Arial"/>
          <w:b/>
          <w:color w:val="000000"/>
          <w:sz w:val="28"/>
          <w:szCs w:val="28"/>
          <w:lang w:eastAsia="es-AR"/>
        </w:rPr>
        <w:t>Stortoni</w:t>
      </w:r>
      <w:proofErr w:type="spellEnd"/>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Pr>
          <w:rFonts w:ascii="Arial" w:eastAsia="Times New Roman" w:hAnsi="Arial" w:cs="Arial"/>
          <w:b/>
          <w:color w:val="000000"/>
          <w:sz w:val="28"/>
          <w:szCs w:val="28"/>
          <w:lang w:eastAsia="es-AR"/>
        </w:rPr>
        <w:t>UNTREF</w:t>
      </w:r>
    </w:p>
    <w:p w14:paraId="3B78E595" w14:textId="77777777" w:rsidR="00AA34DC" w:rsidRDefault="00AA34DC" w:rsidP="00680198">
      <w:pPr>
        <w:shd w:val="clear" w:color="auto" w:fill="FFFFFF"/>
        <w:spacing w:after="0" w:line="240" w:lineRule="auto"/>
        <w:jc w:val="both"/>
        <w:rPr>
          <w:rFonts w:ascii="Arial" w:eastAsia="Times New Roman" w:hAnsi="Arial" w:cs="Arial"/>
          <w:b/>
          <w:color w:val="000000"/>
          <w:sz w:val="28"/>
          <w:szCs w:val="28"/>
          <w:lang w:eastAsia="es-AR"/>
        </w:rPr>
      </w:pPr>
    </w:p>
    <w:p w14:paraId="7C8D4E4F" w14:textId="1F23976F"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 importante una ley que piense la formación de la cultura de lo público.</w:t>
      </w:r>
    </w:p>
    <w:p w14:paraId="105335EF" w14:textId="703381F3"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Los y las trabajadores sienten que están en una máquina de impedir proyectos, más que de generar derechos.</w:t>
      </w:r>
    </w:p>
    <w:p w14:paraId="030D4277" w14:textId="03097611"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Incorporar como principio rector, la condición de la dignidad humana, y la vigencia efectiva de los derechos humanos</w:t>
      </w:r>
    </w:p>
    <w:p w14:paraId="1D032898" w14:textId="29B38840"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La perspectiva transversal de derechos humanos, de género y de los pueblos indígenas debe estar presente.</w:t>
      </w:r>
    </w:p>
    <w:p w14:paraId="505D6333" w14:textId="05D45621"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Reforzar la importancia de la convencionalidad de las decisiones de la Corte Interamericana de derechos humanos.</w:t>
      </w:r>
    </w:p>
    <w:p w14:paraId="3E0F1998" w14:textId="0CBA5C23"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Comparte las apreciaciones de Homero Bibiloni referidas </w:t>
      </w:r>
      <w:r w:rsidR="00971816">
        <w:rPr>
          <w:rFonts w:ascii="Arial" w:eastAsia="Times New Roman" w:hAnsi="Arial" w:cs="Arial"/>
          <w:color w:val="000000"/>
          <w:sz w:val="24"/>
          <w:szCs w:val="24"/>
          <w:lang w:eastAsia="es-AR"/>
        </w:rPr>
        <w:t>a la soberanía tecnológica y plataformas telemáticas.</w:t>
      </w:r>
    </w:p>
    <w:p w14:paraId="677EC83A" w14:textId="474F08BD"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Buscar la promoción y estímulo y no la sanción de los agentes.</w:t>
      </w:r>
    </w:p>
    <w:p w14:paraId="17F9055A" w14:textId="77777777"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p>
    <w:p w14:paraId="685EC4C6" w14:textId="77777777"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p>
    <w:p w14:paraId="1A41EFE4" w14:textId="5DAED85D" w:rsidR="00AA34DC" w:rsidRPr="00AA34DC" w:rsidRDefault="00AA34DC" w:rsidP="00680198">
      <w:pPr>
        <w:shd w:val="clear" w:color="auto" w:fill="FFFFFF"/>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Javier Díaz Araujo</w:t>
      </w:r>
      <w:r w:rsidR="005F39A1">
        <w:rPr>
          <w:rFonts w:ascii="Arial" w:eastAsia="Times New Roman" w:hAnsi="Arial" w:cs="Arial"/>
          <w:b/>
          <w:color w:val="000000"/>
          <w:sz w:val="28"/>
          <w:szCs w:val="28"/>
          <w:lang w:eastAsia="es-AR"/>
        </w:rPr>
        <w:t xml:space="preserve"> – UN Villa María</w:t>
      </w:r>
    </w:p>
    <w:p w14:paraId="14FB5137" w14:textId="77777777" w:rsidR="00AA34DC" w:rsidRDefault="00AA34DC" w:rsidP="00680198">
      <w:pPr>
        <w:shd w:val="clear" w:color="auto" w:fill="FFFFFF"/>
        <w:spacing w:after="0" w:line="240" w:lineRule="auto"/>
        <w:jc w:val="both"/>
        <w:rPr>
          <w:rFonts w:ascii="Arial" w:eastAsia="Times New Roman" w:hAnsi="Arial" w:cs="Arial"/>
          <w:color w:val="000000"/>
          <w:sz w:val="24"/>
          <w:szCs w:val="24"/>
          <w:lang w:eastAsia="es-AR"/>
        </w:rPr>
      </w:pPr>
    </w:p>
    <w:p w14:paraId="3D937A2D" w14:textId="68D15F54" w:rsidR="00C03C1E" w:rsidRDefault="00AA34DC" w:rsidP="00680198">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El texto del proyecto va a requerir acuerdos en su paso por </w:t>
      </w:r>
      <w:r w:rsidR="00971816">
        <w:rPr>
          <w:rFonts w:ascii="Arial" w:eastAsia="Times New Roman" w:hAnsi="Arial" w:cs="Arial"/>
          <w:color w:val="000000"/>
          <w:sz w:val="24"/>
          <w:szCs w:val="24"/>
          <w:lang w:eastAsia="es-AR"/>
        </w:rPr>
        <w:t>Legislativo así</w:t>
      </w:r>
      <w:r>
        <w:rPr>
          <w:rFonts w:ascii="Arial" w:eastAsia="Times New Roman" w:hAnsi="Arial" w:cs="Arial"/>
          <w:color w:val="000000"/>
          <w:sz w:val="24"/>
          <w:szCs w:val="24"/>
          <w:lang w:eastAsia="es-AR"/>
        </w:rPr>
        <w:t xml:space="preserve"> que comparto con C</w:t>
      </w:r>
      <w:r w:rsidR="00971816">
        <w:rPr>
          <w:rFonts w:ascii="Arial" w:eastAsia="Times New Roman" w:hAnsi="Arial" w:cs="Arial"/>
          <w:color w:val="000000"/>
          <w:sz w:val="24"/>
          <w:szCs w:val="24"/>
          <w:lang w:eastAsia="es-AR"/>
        </w:rPr>
        <w:t>arlos Vilas sus manifestaciones y la importancia del trabajo posterior en la reglamentación y en el espacio desagregado operativo de la importancia de lo público.</w:t>
      </w:r>
    </w:p>
    <w:p w14:paraId="36DA1E83" w14:textId="77777777" w:rsidR="00971816" w:rsidRDefault="00971816" w:rsidP="00680198">
      <w:pPr>
        <w:shd w:val="clear" w:color="auto" w:fill="FFFFFF"/>
        <w:spacing w:after="0" w:line="240" w:lineRule="auto"/>
        <w:jc w:val="both"/>
        <w:rPr>
          <w:rFonts w:ascii="Arial" w:eastAsia="Times New Roman" w:hAnsi="Arial" w:cs="Arial"/>
          <w:color w:val="000000"/>
          <w:sz w:val="24"/>
          <w:szCs w:val="24"/>
          <w:lang w:eastAsia="es-AR"/>
        </w:rPr>
      </w:pPr>
    </w:p>
    <w:p w14:paraId="08FC7A7C" w14:textId="77777777" w:rsidR="00971816" w:rsidRDefault="00971816" w:rsidP="00680198">
      <w:pPr>
        <w:shd w:val="clear" w:color="auto" w:fill="FFFFFF"/>
        <w:spacing w:after="0" w:line="240" w:lineRule="auto"/>
        <w:jc w:val="both"/>
        <w:rPr>
          <w:rFonts w:ascii="Arial" w:eastAsia="Times New Roman" w:hAnsi="Arial" w:cs="Arial"/>
          <w:color w:val="000000"/>
          <w:sz w:val="24"/>
          <w:szCs w:val="24"/>
          <w:lang w:eastAsia="es-AR"/>
        </w:rPr>
      </w:pPr>
    </w:p>
    <w:p w14:paraId="58F39D85" w14:textId="3E62FCA9" w:rsidR="002C0562" w:rsidRDefault="002C0562">
      <w:pP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br w:type="page"/>
      </w:r>
    </w:p>
    <w:p w14:paraId="14EED32E" w14:textId="796ADF50" w:rsidR="00971816" w:rsidRDefault="00971816" w:rsidP="00971816">
      <w:pPr>
        <w:shd w:val="clear" w:color="auto" w:fill="FFFFFF"/>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lastRenderedPageBreak/>
        <w:t>Sala 2</w:t>
      </w:r>
    </w:p>
    <w:p w14:paraId="6F4306DB" w14:textId="77777777" w:rsidR="00971816" w:rsidRDefault="00971816" w:rsidP="002C0562">
      <w:pPr>
        <w:shd w:val="clear" w:color="auto" w:fill="FFFFFF"/>
        <w:spacing w:after="0" w:line="240" w:lineRule="auto"/>
        <w:jc w:val="both"/>
        <w:rPr>
          <w:rFonts w:ascii="Arial" w:eastAsia="Times New Roman" w:hAnsi="Arial" w:cs="Arial"/>
          <w:color w:val="000000"/>
          <w:sz w:val="28"/>
          <w:szCs w:val="28"/>
          <w:lang w:eastAsia="es-AR"/>
        </w:rPr>
      </w:pPr>
    </w:p>
    <w:p w14:paraId="35E1CA6B"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074D5D21" w14:textId="7D8B1E78" w:rsidR="001F6E7E" w:rsidRPr="001F6E7E"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r w:rsidRPr="001F6E7E">
        <w:rPr>
          <w:rFonts w:ascii="Arial" w:eastAsia="Times New Roman" w:hAnsi="Arial" w:cs="Arial"/>
          <w:b/>
          <w:color w:val="000000"/>
          <w:sz w:val="28"/>
          <w:szCs w:val="28"/>
          <w:lang w:eastAsia="es-AR"/>
        </w:rPr>
        <w:t>Paula Amaya</w:t>
      </w:r>
      <w:r w:rsidR="00EB0E5B">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00EB0E5B">
        <w:rPr>
          <w:rFonts w:ascii="Arial" w:eastAsia="Times New Roman" w:hAnsi="Arial" w:cs="Arial"/>
          <w:b/>
          <w:color w:val="000000"/>
          <w:sz w:val="28"/>
          <w:szCs w:val="28"/>
          <w:lang w:eastAsia="es-AR"/>
        </w:rPr>
        <w:t>UNAJ</w:t>
      </w:r>
    </w:p>
    <w:p w14:paraId="321F4204"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3DFA62A0" w14:textId="21D08F9B" w:rsidR="001F6E7E" w:rsidRDefault="00F541E5"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Comparte la finalidad del proyecto y destaca su importancia. </w:t>
      </w:r>
    </w:p>
    <w:p w14:paraId="5921E25B" w14:textId="2F286A46" w:rsidR="00F541E5" w:rsidRDefault="00F541E5"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Sin embargo, el título del proyecto “cultura de lo público” que importa una dimensión ética, pero que entiendo que debe aún profundizarse en que no aborda la totalidad de valores y significados que comprende el propio proyecto.</w:t>
      </w:r>
    </w:p>
    <w:p w14:paraId="1A86599C" w14:textId="77777777" w:rsidR="00F541E5" w:rsidRDefault="00F541E5" w:rsidP="002C0562">
      <w:pPr>
        <w:shd w:val="clear" w:color="auto" w:fill="FFFFFF"/>
        <w:spacing w:after="0" w:line="240" w:lineRule="auto"/>
        <w:jc w:val="both"/>
        <w:rPr>
          <w:rFonts w:ascii="Arial" w:eastAsia="Times New Roman" w:hAnsi="Arial" w:cs="Arial"/>
          <w:color w:val="000000"/>
          <w:sz w:val="24"/>
          <w:szCs w:val="24"/>
          <w:lang w:eastAsia="es-AR"/>
        </w:rPr>
      </w:pPr>
    </w:p>
    <w:p w14:paraId="3C81C68A" w14:textId="77777777" w:rsidR="00F541E5" w:rsidRPr="001F6E7E" w:rsidRDefault="00F541E5" w:rsidP="002C0562">
      <w:pPr>
        <w:shd w:val="clear" w:color="auto" w:fill="FFFFFF"/>
        <w:spacing w:after="0" w:line="240" w:lineRule="auto"/>
        <w:jc w:val="both"/>
        <w:rPr>
          <w:rFonts w:ascii="Arial" w:eastAsia="Times New Roman" w:hAnsi="Arial" w:cs="Arial"/>
          <w:color w:val="000000"/>
          <w:sz w:val="24"/>
          <w:szCs w:val="24"/>
          <w:lang w:eastAsia="es-AR"/>
        </w:rPr>
      </w:pPr>
    </w:p>
    <w:p w14:paraId="1881027A" w14:textId="74AE390E" w:rsid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Graciela </w:t>
      </w:r>
      <w:proofErr w:type="spellStart"/>
      <w:r w:rsidRPr="00F541E5">
        <w:rPr>
          <w:rFonts w:ascii="Arial" w:eastAsia="Times New Roman" w:hAnsi="Arial" w:cs="Arial"/>
          <w:b/>
          <w:color w:val="000000"/>
          <w:sz w:val="28"/>
          <w:szCs w:val="28"/>
          <w:lang w:eastAsia="es-AR"/>
        </w:rPr>
        <w:t>Nafrias</w:t>
      </w:r>
      <w:proofErr w:type="spellEnd"/>
      <w:r w:rsidRPr="00F541E5">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F541E5">
        <w:rPr>
          <w:rFonts w:ascii="Arial" w:eastAsia="Times New Roman" w:hAnsi="Arial" w:cs="Arial"/>
          <w:b/>
          <w:color w:val="000000"/>
          <w:sz w:val="28"/>
          <w:szCs w:val="28"/>
          <w:lang w:eastAsia="es-AR"/>
        </w:rPr>
        <w:t>UNLP</w:t>
      </w:r>
      <w:r w:rsidR="00EB0E5B">
        <w:rPr>
          <w:rFonts w:ascii="Arial" w:eastAsia="Times New Roman" w:hAnsi="Arial" w:cs="Arial"/>
          <w:b/>
          <w:color w:val="000000"/>
          <w:sz w:val="28"/>
          <w:szCs w:val="28"/>
          <w:lang w:eastAsia="es-AR"/>
        </w:rPr>
        <w:t>)</w:t>
      </w:r>
    </w:p>
    <w:p w14:paraId="2848B0C7" w14:textId="77777777" w:rsid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p>
    <w:p w14:paraId="07B28D73" w14:textId="7B303ED1"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Compartir el valor entre la vinculación académica y la función en el estado y la función pública. </w:t>
      </w:r>
    </w:p>
    <w:p w14:paraId="04E6C972" w14:textId="73131F06"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Se podría resaltar aún </w:t>
      </w:r>
      <w:r w:rsidR="00EB0E5B">
        <w:rPr>
          <w:rFonts w:ascii="Arial" w:eastAsia="Times New Roman" w:hAnsi="Arial" w:cs="Arial"/>
          <w:color w:val="000000"/>
          <w:sz w:val="24"/>
          <w:szCs w:val="24"/>
          <w:lang w:eastAsia="es-AR"/>
        </w:rPr>
        <w:t>más</w:t>
      </w:r>
      <w:r>
        <w:rPr>
          <w:rFonts w:ascii="Arial" w:eastAsia="Times New Roman" w:hAnsi="Arial" w:cs="Arial"/>
          <w:color w:val="000000"/>
          <w:sz w:val="24"/>
          <w:szCs w:val="24"/>
          <w:lang w:eastAsia="es-AR"/>
        </w:rPr>
        <w:t xml:space="preserve"> la importancia de título del proyecto</w:t>
      </w:r>
    </w:p>
    <w:p w14:paraId="1E877485" w14:textId="77777777"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p>
    <w:p w14:paraId="67E92F5F" w14:textId="77777777" w:rsidR="00F541E5" w:rsidRP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ab/>
      </w:r>
    </w:p>
    <w:p w14:paraId="5F6BF345" w14:textId="17FF957F" w:rsid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Krieger Mario </w:t>
      </w:r>
      <w:r w:rsidR="005F39A1">
        <w:rPr>
          <w:rFonts w:ascii="Arial" w:eastAsia="Times New Roman" w:hAnsi="Arial" w:cs="Arial"/>
          <w:b/>
          <w:color w:val="000000"/>
          <w:sz w:val="28"/>
          <w:szCs w:val="28"/>
          <w:lang w:eastAsia="es-AR"/>
        </w:rPr>
        <w:t xml:space="preserve">- </w:t>
      </w:r>
      <w:r w:rsidRPr="00F541E5">
        <w:rPr>
          <w:rFonts w:ascii="Arial" w:eastAsia="Times New Roman" w:hAnsi="Arial" w:cs="Arial"/>
          <w:b/>
          <w:color w:val="000000"/>
          <w:sz w:val="28"/>
          <w:szCs w:val="28"/>
          <w:lang w:eastAsia="es-AR"/>
        </w:rPr>
        <w:t>UBA</w:t>
      </w:r>
    </w:p>
    <w:p w14:paraId="4B6084DE" w14:textId="77777777" w:rsid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p>
    <w:p w14:paraId="50D61A94" w14:textId="77777777"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proyecto es bueno, está bien redactado y es equilibrado.</w:t>
      </w:r>
    </w:p>
    <w:p w14:paraId="423918A0" w14:textId="29A1F06A"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 muy import6ante la inducción al ingreso, como la capacitación permanente de los agentes.</w:t>
      </w:r>
    </w:p>
    <w:p w14:paraId="1891C0D4" w14:textId="77777777"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No agregaría nada específico al proyecto, pero si resaltaría lo siguiente:</w:t>
      </w:r>
    </w:p>
    <w:p w14:paraId="4490E9E0" w14:textId="2A4572CE" w:rsidR="00F541E5" w:rsidRDefault="00F541E5" w:rsidP="00CA4BB1">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CA4BB1">
        <w:rPr>
          <w:rFonts w:ascii="Arial" w:eastAsia="Times New Roman" w:hAnsi="Arial" w:cs="Arial"/>
          <w:color w:val="000000"/>
          <w:sz w:val="24"/>
          <w:szCs w:val="24"/>
          <w:lang w:eastAsia="es-AR"/>
        </w:rPr>
        <w:t xml:space="preserve">el rol de las universidades públicas y estatuir una red entre las mismas, como forma de </w:t>
      </w:r>
      <w:r w:rsidR="00CA4BB1" w:rsidRPr="00CA4BB1">
        <w:rPr>
          <w:rFonts w:ascii="Arial" w:eastAsia="Times New Roman" w:hAnsi="Arial" w:cs="Arial"/>
          <w:color w:val="000000"/>
          <w:sz w:val="24"/>
          <w:szCs w:val="24"/>
          <w:lang w:eastAsia="es-AR"/>
        </w:rPr>
        <w:t>institucionalizar</w:t>
      </w:r>
      <w:r w:rsidRPr="00CA4BB1">
        <w:rPr>
          <w:rFonts w:ascii="Arial" w:eastAsia="Times New Roman" w:hAnsi="Arial" w:cs="Arial"/>
          <w:color w:val="000000"/>
          <w:sz w:val="24"/>
          <w:szCs w:val="24"/>
          <w:lang w:eastAsia="es-AR"/>
        </w:rPr>
        <w:t>, a parte de los sindicatos, que pueda evitar desmantelar el aporte de los mismos</w:t>
      </w:r>
    </w:p>
    <w:p w14:paraId="4712F2BC" w14:textId="761B314A" w:rsidR="00CA4BB1" w:rsidRDefault="00CA4BB1" w:rsidP="00CA4BB1">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Prever el financiamiento presupuestario para la formación</w:t>
      </w:r>
    </w:p>
    <w:p w14:paraId="0C3EE9B5" w14:textId="6479EB3D" w:rsidR="00CA4BB1" w:rsidRPr="00CA4BB1" w:rsidRDefault="00CA4BB1" w:rsidP="00CA4BB1">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Creación de la Comisión de Administración Pública en la Cámara de Diputados</w:t>
      </w:r>
    </w:p>
    <w:p w14:paraId="3F370565" w14:textId="77777777" w:rsid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p>
    <w:p w14:paraId="40C6891D" w14:textId="77777777" w:rsidR="00F541E5" w:rsidRPr="00F541E5" w:rsidRDefault="00F541E5" w:rsidP="00F541E5">
      <w:pPr>
        <w:shd w:val="clear" w:color="auto" w:fill="FFFFFF"/>
        <w:spacing w:after="0" w:line="240" w:lineRule="auto"/>
        <w:jc w:val="both"/>
        <w:rPr>
          <w:rFonts w:ascii="Arial" w:eastAsia="Times New Roman" w:hAnsi="Arial" w:cs="Arial"/>
          <w:color w:val="000000"/>
          <w:sz w:val="24"/>
          <w:szCs w:val="24"/>
          <w:lang w:eastAsia="es-AR"/>
        </w:rPr>
      </w:pPr>
    </w:p>
    <w:p w14:paraId="1B870636" w14:textId="70BE3233" w:rsid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t xml:space="preserve">Gustavo </w:t>
      </w:r>
      <w:r w:rsidR="00CA4BB1">
        <w:rPr>
          <w:rFonts w:ascii="Arial" w:eastAsia="Times New Roman" w:hAnsi="Arial" w:cs="Arial"/>
          <w:b/>
          <w:color w:val="000000"/>
          <w:sz w:val="28"/>
          <w:szCs w:val="28"/>
          <w:lang w:eastAsia="es-AR"/>
        </w:rPr>
        <w:t xml:space="preserve">Pila </w:t>
      </w:r>
      <w:r>
        <w:rPr>
          <w:rFonts w:ascii="Arial" w:eastAsia="Times New Roman" w:hAnsi="Arial" w:cs="Arial"/>
          <w:b/>
          <w:color w:val="000000"/>
          <w:sz w:val="28"/>
          <w:szCs w:val="28"/>
          <w:lang w:eastAsia="es-AR"/>
        </w:rPr>
        <w:t>Marini</w:t>
      </w:r>
      <w:r w:rsidR="00CA4BB1">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00CA4BB1">
        <w:rPr>
          <w:rFonts w:ascii="Arial" w:eastAsia="Times New Roman" w:hAnsi="Arial" w:cs="Arial"/>
          <w:b/>
          <w:color w:val="000000"/>
          <w:sz w:val="28"/>
          <w:szCs w:val="28"/>
          <w:lang w:eastAsia="es-AR"/>
        </w:rPr>
        <w:t>UN Rosario)</w:t>
      </w:r>
    </w:p>
    <w:p w14:paraId="260615F1" w14:textId="77777777" w:rsidR="00F541E5" w:rsidRPr="00F541E5" w:rsidRDefault="00F541E5" w:rsidP="00F541E5">
      <w:pPr>
        <w:shd w:val="clear" w:color="auto" w:fill="FFFFFF"/>
        <w:spacing w:after="0" w:line="240" w:lineRule="auto"/>
        <w:jc w:val="both"/>
        <w:rPr>
          <w:rFonts w:ascii="Arial" w:eastAsia="Times New Roman" w:hAnsi="Arial" w:cs="Arial"/>
          <w:b/>
          <w:color w:val="000000"/>
          <w:sz w:val="28"/>
          <w:szCs w:val="28"/>
          <w:lang w:eastAsia="es-AR"/>
        </w:rPr>
      </w:pPr>
    </w:p>
    <w:p w14:paraId="46CB5865" w14:textId="0C48875E"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 prioritario re significar y revalorizar el trabajo público. La derecha ha tomado la bandera de la innecesaridad y del exceso de trabajo público, para la desregulación, la privatización y preminencia del mercado.</w:t>
      </w:r>
    </w:p>
    <w:p w14:paraId="3B35714E" w14:textId="77777777"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p>
    <w:p w14:paraId="557DE64E" w14:textId="77777777"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p>
    <w:p w14:paraId="59F93146" w14:textId="039BA376" w:rsidR="000D7646" w:rsidRDefault="000D7646" w:rsidP="002C0562">
      <w:pPr>
        <w:shd w:val="clear" w:color="auto" w:fill="FFFFFF"/>
        <w:spacing w:after="0" w:line="240" w:lineRule="auto"/>
        <w:jc w:val="both"/>
        <w:rPr>
          <w:rFonts w:ascii="Arial" w:eastAsia="Times New Roman" w:hAnsi="Arial" w:cs="Arial"/>
          <w:b/>
          <w:color w:val="000000"/>
          <w:sz w:val="28"/>
          <w:szCs w:val="28"/>
          <w:lang w:eastAsia="es-AR"/>
        </w:rPr>
      </w:pPr>
      <w:r w:rsidRPr="000D7646">
        <w:rPr>
          <w:rFonts w:ascii="Arial" w:eastAsia="Times New Roman" w:hAnsi="Arial" w:cs="Arial"/>
          <w:b/>
          <w:color w:val="000000"/>
          <w:sz w:val="28"/>
          <w:szCs w:val="28"/>
          <w:lang w:eastAsia="es-AR"/>
        </w:rPr>
        <w:t>Oscar Galante</w:t>
      </w:r>
      <w:r w:rsidR="00EB0E5B">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00EB0E5B">
        <w:rPr>
          <w:rFonts w:ascii="Arial" w:eastAsia="Times New Roman" w:hAnsi="Arial" w:cs="Arial"/>
          <w:b/>
          <w:color w:val="000000"/>
          <w:sz w:val="28"/>
          <w:szCs w:val="28"/>
          <w:lang w:eastAsia="es-AR"/>
        </w:rPr>
        <w:t>UN Moreno</w:t>
      </w:r>
    </w:p>
    <w:p w14:paraId="54536862" w14:textId="77777777" w:rsidR="000D7646" w:rsidRDefault="000D7646" w:rsidP="002C0562">
      <w:pPr>
        <w:shd w:val="clear" w:color="auto" w:fill="FFFFFF"/>
        <w:spacing w:after="0" w:line="240" w:lineRule="auto"/>
        <w:jc w:val="both"/>
        <w:rPr>
          <w:rFonts w:ascii="Arial" w:eastAsia="Times New Roman" w:hAnsi="Arial" w:cs="Arial"/>
          <w:b/>
          <w:color w:val="000000"/>
          <w:sz w:val="28"/>
          <w:szCs w:val="28"/>
          <w:lang w:eastAsia="es-AR"/>
        </w:rPr>
      </w:pPr>
    </w:p>
    <w:p w14:paraId="1ED85557" w14:textId="44A7D649"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La propuesta esta elevada por el vicerrector de la Universidad de Moreno.  No obstante, es conveniente establecer un porcentual para el </w:t>
      </w:r>
      <w:r w:rsidR="00EB0E5B">
        <w:rPr>
          <w:rFonts w:ascii="Arial" w:eastAsia="Times New Roman" w:hAnsi="Arial" w:cs="Arial"/>
          <w:color w:val="000000"/>
          <w:sz w:val="24"/>
          <w:szCs w:val="24"/>
          <w:lang w:eastAsia="es-AR"/>
        </w:rPr>
        <w:t>financiamiento</w:t>
      </w:r>
      <w:r>
        <w:rPr>
          <w:rFonts w:ascii="Arial" w:eastAsia="Times New Roman" w:hAnsi="Arial" w:cs="Arial"/>
          <w:color w:val="000000"/>
          <w:sz w:val="24"/>
          <w:szCs w:val="24"/>
          <w:lang w:eastAsia="es-AR"/>
        </w:rPr>
        <w:t xml:space="preserve"> de la formación.</w:t>
      </w:r>
    </w:p>
    <w:p w14:paraId="0BFB4D83" w14:textId="27F13B77"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Y establecer en una mejor forma, la participación de las Universidades Nacionales con las capacidades existentes, en la formación de los y las trabajadoras </w:t>
      </w:r>
    </w:p>
    <w:p w14:paraId="6C82FE99" w14:textId="77777777" w:rsidR="000D7646" w:rsidRP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p>
    <w:p w14:paraId="3442731B" w14:textId="6612B56F" w:rsidR="00CA4BB1" w:rsidRPr="000D7646" w:rsidRDefault="000D7646" w:rsidP="002C0562">
      <w:pPr>
        <w:shd w:val="clear" w:color="auto" w:fill="FFFFFF"/>
        <w:spacing w:after="0" w:line="240" w:lineRule="auto"/>
        <w:jc w:val="both"/>
        <w:rPr>
          <w:rFonts w:ascii="Arial" w:eastAsia="Times New Roman" w:hAnsi="Arial" w:cs="Arial"/>
          <w:b/>
          <w:color w:val="000000"/>
          <w:sz w:val="28"/>
          <w:szCs w:val="28"/>
          <w:lang w:eastAsia="es-AR"/>
        </w:rPr>
      </w:pPr>
      <w:r w:rsidRPr="000D7646">
        <w:rPr>
          <w:rFonts w:ascii="Arial" w:eastAsia="Times New Roman" w:hAnsi="Arial" w:cs="Arial"/>
          <w:b/>
          <w:color w:val="000000"/>
          <w:sz w:val="28"/>
          <w:szCs w:val="28"/>
          <w:lang w:eastAsia="es-AR"/>
        </w:rPr>
        <w:lastRenderedPageBreak/>
        <w:t xml:space="preserve">Paula </w:t>
      </w:r>
      <w:proofErr w:type="spellStart"/>
      <w:r w:rsidRPr="000D7646">
        <w:rPr>
          <w:rFonts w:ascii="Arial" w:eastAsia="Times New Roman" w:hAnsi="Arial" w:cs="Arial"/>
          <w:b/>
          <w:color w:val="000000"/>
          <w:sz w:val="28"/>
          <w:szCs w:val="28"/>
          <w:lang w:eastAsia="es-AR"/>
        </w:rPr>
        <w:t>Meschin</w:t>
      </w:r>
      <w:proofErr w:type="spellEnd"/>
      <w:r w:rsidRPr="000D7646">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0D7646">
        <w:rPr>
          <w:rFonts w:ascii="Arial" w:eastAsia="Times New Roman" w:hAnsi="Arial" w:cs="Arial"/>
          <w:b/>
          <w:color w:val="000000"/>
          <w:sz w:val="28"/>
          <w:szCs w:val="28"/>
          <w:lang w:eastAsia="es-AR"/>
        </w:rPr>
        <w:t>UN Mar del Plata</w:t>
      </w:r>
    </w:p>
    <w:p w14:paraId="47B79184" w14:textId="77777777" w:rsidR="000D7646" w:rsidRDefault="000D7646" w:rsidP="002C0562">
      <w:pPr>
        <w:shd w:val="clear" w:color="auto" w:fill="FFFFFF"/>
        <w:spacing w:after="0" w:line="240" w:lineRule="auto"/>
        <w:jc w:val="both"/>
        <w:rPr>
          <w:rFonts w:ascii="Arial" w:eastAsia="Times New Roman" w:hAnsi="Arial" w:cs="Arial"/>
          <w:color w:val="000000"/>
          <w:sz w:val="28"/>
          <w:szCs w:val="28"/>
          <w:lang w:eastAsia="es-AR"/>
        </w:rPr>
      </w:pPr>
    </w:p>
    <w:p w14:paraId="567190BD" w14:textId="17A73BFC"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proyecto habilita a pensar un espacio de lo instituido y habilitar ámbitos de innovación, dentro del marco de un Estado que se define como garante de derechos.</w:t>
      </w:r>
    </w:p>
    <w:p w14:paraId="1CF900FA" w14:textId="77777777"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p>
    <w:p w14:paraId="05B4EFC4" w14:textId="77777777"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p>
    <w:p w14:paraId="095EF50B" w14:textId="5BFE3091" w:rsidR="000D7646" w:rsidRDefault="000D7646" w:rsidP="002C0562">
      <w:pPr>
        <w:shd w:val="clear" w:color="auto" w:fill="FFFFFF"/>
        <w:spacing w:after="0" w:line="240" w:lineRule="auto"/>
        <w:jc w:val="both"/>
        <w:rPr>
          <w:rFonts w:ascii="Arial" w:eastAsia="Times New Roman" w:hAnsi="Arial" w:cs="Arial"/>
          <w:b/>
          <w:color w:val="000000"/>
          <w:sz w:val="28"/>
          <w:szCs w:val="28"/>
          <w:lang w:eastAsia="es-AR"/>
        </w:rPr>
      </w:pPr>
      <w:r w:rsidRPr="000D7646">
        <w:rPr>
          <w:rFonts w:ascii="Arial" w:eastAsia="Times New Roman" w:hAnsi="Arial" w:cs="Arial"/>
          <w:b/>
          <w:color w:val="000000"/>
          <w:sz w:val="28"/>
          <w:szCs w:val="28"/>
          <w:lang w:eastAsia="es-AR"/>
        </w:rPr>
        <w:t xml:space="preserve">Gustavo </w:t>
      </w:r>
      <w:proofErr w:type="spellStart"/>
      <w:r w:rsidRPr="000D7646">
        <w:rPr>
          <w:rFonts w:ascii="Arial" w:eastAsia="Times New Roman" w:hAnsi="Arial" w:cs="Arial"/>
          <w:b/>
          <w:color w:val="000000"/>
          <w:sz w:val="28"/>
          <w:szCs w:val="28"/>
          <w:lang w:eastAsia="es-AR"/>
        </w:rPr>
        <w:t>Blutman</w:t>
      </w:r>
      <w:proofErr w:type="spellEnd"/>
      <w:r w:rsidR="005F39A1">
        <w:rPr>
          <w:rFonts w:ascii="Arial" w:eastAsia="Times New Roman" w:hAnsi="Arial" w:cs="Arial"/>
          <w:b/>
          <w:color w:val="000000"/>
          <w:sz w:val="28"/>
          <w:szCs w:val="28"/>
          <w:lang w:eastAsia="es-AR"/>
        </w:rPr>
        <w:t xml:space="preserve"> – </w:t>
      </w:r>
      <w:r w:rsidRPr="000D7646">
        <w:rPr>
          <w:rFonts w:ascii="Arial" w:eastAsia="Times New Roman" w:hAnsi="Arial" w:cs="Arial"/>
          <w:b/>
          <w:color w:val="000000"/>
          <w:sz w:val="28"/>
          <w:szCs w:val="28"/>
          <w:lang w:eastAsia="es-AR"/>
        </w:rPr>
        <w:t>CIAP</w:t>
      </w:r>
      <w:r w:rsidR="005F39A1">
        <w:rPr>
          <w:rFonts w:ascii="Arial" w:eastAsia="Times New Roman" w:hAnsi="Arial" w:cs="Arial"/>
          <w:b/>
          <w:color w:val="000000"/>
          <w:sz w:val="28"/>
          <w:szCs w:val="28"/>
          <w:lang w:eastAsia="es-AR"/>
        </w:rPr>
        <w:t xml:space="preserve"> /FCE / UBA</w:t>
      </w:r>
      <w:r w:rsidRPr="000D7646">
        <w:rPr>
          <w:rFonts w:ascii="Arial" w:eastAsia="Times New Roman" w:hAnsi="Arial" w:cs="Arial"/>
          <w:b/>
          <w:color w:val="000000"/>
          <w:sz w:val="28"/>
          <w:szCs w:val="28"/>
          <w:lang w:eastAsia="es-AR"/>
        </w:rPr>
        <w:tab/>
      </w:r>
    </w:p>
    <w:p w14:paraId="327352E6" w14:textId="77777777" w:rsidR="000D7646" w:rsidRDefault="000D7646" w:rsidP="002C0562">
      <w:pPr>
        <w:shd w:val="clear" w:color="auto" w:fill="FFFFFF"/>
        <w:spacing w:after="0" w:line="240" w:lineRule="auto"/>
        <w:jc w:val="both"/>
        <w:rPr>
          <w:rFonts w:ascii="Arial" w:eastAsia="Times New Roman" w:hAnsi="Arial" w:cs="Arial"/>
          <w:b/>
          <w:color w:val="000000"/>
          <w:sz w:val="28"/>
          <w:szCs w:val="28"/>
          <w:lang w:eastAsia="es-AR"/>
        </w:rPr>
      </w:pPr>
    </w:p>
    <w:p w14:paraId="0D400F42" w14:textId="4874C838"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Distinguir en los diferentes niveles de los agentes del Estado.</w:t>
      </w:r>
    </w:p>
    <w:p w14:paraId="1978C045" w14:textId="28C5E4ED"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Establecer quien es la autoridad de aplicación, si es el INAP o no.</w:t>
      </w:r>
    </w:p>
    <w:p w14:paraId="67545175" w14:textId="199CCE88"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Evaluar si esta propuesta de formación se incluye o no en los programas anuales de formación.</w:t>
      </w:r>
    </w:p>
    <w:p w14:paraId="4C3147D0" w14:textId="63DEDBA3" w:rsid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Comentar la duda de que el FOPECAP sea una fuente de financiamiento.</w:t>
      </w:r>
    </w:p>
    <w:p w14:paraId="1F7EF08C" w14:textId="77777777" w:rsidR="000D7646" w:rsidRPr="000D7646" w:rsidRDefault="000D7646" w:rsidP="002C0562">
      <w:pPr>
        <w:shd w:val="clear" w:color="auto" w:fill="FFFFFF"/>
        <w:spacing w:after="0" w:line="240" w:lineRule="auto"/>
        <w:jc w:val="both"/>
        <w:rPr>
          <w:rFonts w:ascii="Arial" w:eastAsia="Times New Roman" w:hAnsi="Arial" w:cs="Arial"/>
          <w:color w:val="000000"/>
          <w:sz w:val="24"/>
          <w:szCs w:val="24"/>
          <w:lang w:eastAsia="es-AR"/>
        </w:rPr>
      </w:pPr>
    </w:p>
    <w:p w14:paraId="68564280" w14:textId="77777777" w:rsidR="000D7646" w:rsidRDefault="000D7646" w:rsidP="002C0562">
      <w:pPr>
        <w:shd w:val="clear" w:color="auto" w:fill="FFFFFF"/>
        <w:spacing w:after="0" w:line="240" w:lineRule="auto"/>
        <w:jc w:val="both"/>
        <w:rPr>
          <w:rFonts w:ascii="Arial" w:eastAsia="Times New Roman" w:hAnsi="Arial" w:cs="Arial"/>
          <w:color w:val="000000"/>
          <w:sz w:val="28"/>
          <w:szCs w:val="28"/>
          <w:lang w:eastAsia="es-AR"/>
        </w:rPr>
      </w:pPr>
    </w:p>
    <w:p w14:paraId="5FFD1A6B" w14:textId="5E6EFA4A" w:rsidR="001F6E7E" w:rsidRPr="00F541E5"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Eduardo Salas </w:t>
      </w:r>
      <w:r w:rsidR="005F39A1">
        <w:rPr>
          <w:rFonts w:ascii="Arial" w:eastAsia="Times New Roman" w:hAnsi="Arial" w:cs="Arial"/>
          <w:b/>
          <w:color w:val="000000"/>
          <w:sz w:val="28"/>
          <w:szCs w:val="28"/>
          <w:lang w:eastAsia="es-AR"/>
        </w:rPr>
        <w:t xml:space="preserve">- </w:t>
      </w:r>
      <w:r w:rsidRPr="00F541E5">
        <w:rPr>
          <w:rFonts w:ascii="Arial" w:eastAsia="Times New Roman" w:hAnsi="Arial" w:cs="Arial"/>
          <w:b/>
          <w:color w:val="000000"/>
          <w:sz w:val="28"/>
          <w:szCs w:val="28"/>
          <w:lang w:eastAsia="es-AR"/>
        </w:rPr>
        <w:t>UBA</w:t>
      </w:r>
      <w:r w:rsidR="00AB3187">
        <w:rPr>
          <w:rFonts w:ascii="Arial" w:eastAsia="Times New Roman" w:hAnsi="Arial" w:cs="Arial"/>
          <w:b/>
          <w:color w:val="000000"/>
          <w:sz w:val="28"/>
          <w:szCs w:val="28"/>
          <w:lang w:eastAsia="es-AR"/>
        </w:rPr>
        <w:t xml:space="preserve"> </w:t>
      </w:r>
      <w:r w:rsidR="00AB3187">
        <w:rPr>
          <w:rStyle w:val="Refdenotaalpie"/>
          <w:rFonts w:ascii="Arial" w:eastAsia="Times New Roman" w:hAnsi="Arial" w:cs="Arial"/>
          <w:b/>
          <w:color w:val="000000"/>
          <w:sz w:val="28"/>
          <w:szCs w:val="28"/>
          <w:lang w:eastAsia="es-AR"/>
        </w:rPr>
        <w:footnoteReference w:id="4"/>
      </w:r>
    </w:p>
    <w:p w14:paraId="60FD7AAE" w14:textId="77777777" w:rsidR="001F6E7E" w:rsidRDefault="001F6E7E" w:rsidP="001F6E7E">
      <w:pPr>
        <w:shd w:val="clear" w:color="auto" w:fill="FFFFFF"/>
        <w:spacing w:after="0" w:line="240" w:lineRule="auto"/>
        <w:jc w:val="both"/>
        <w:rPr>
          <w:rFonts w:ascii="Arial" w:eastAsia="Times New Roman" w:hAnsi="Arial" w:cs="Arial"/>
          <w:color w:val="000000"/>
          <w:sz w:val="28"/>
          <w:szCs w:val="28"/>
          <w:lang w:eastAsia="es-AR"/>
        </w:rPr>
      </w:pPr>
    </w:p>
    <w:p w14:paraId="59AA5E12" w14:textId="21E3201C" w:rsidR="00F541E5" w:rsidRDefault="00DA0C2C"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Poner a consideración que el</w:t>
      </w:r>
      <w:r w:rsidR="00AB3187">
        <w:rPr>
          <w:rFonts w:ascii="Arial" w:eastAsia="Times New Roman" w:hAnsi="Arial" w:cs="Arial"/>
          <w:color w:val="000000"/>
          <w:sz w:val="24"/>
          <w:szCs w:val="24"/>
          <w:lang w:eastAsia="es-AR"/>
        </w:rPr>
        <w:t xml:space="preserve"> INAP necesita una Ley, porque la que tiene es de la dictadura de Lanusse, 5 de los 15 artículos están derogados y que quizás se puede incluir en este proyecto, </w:t>
      </w:r>
      <w:r w:rsidR="00EB0E5B">
        <w:rPr>
          <w:rFonts w:ascii="Arial" w:eastAsia="Times New Roman" w:hAnsi="Arial" w:cs="Arial"/>
          <w:color w:val="000000"/>
          <w:sz w:val="24"/>
          <w:szCs w:val="24"/>
          <w:lang w:eastAsia="es-AR"/>
        </w:rPr>
        <w:t>más</w:t>
      </w:r>
      <w:r w:rsidR="00AB3187">
        <w:rPr>
          <w:rFonts w:ascii="Arial" w:eastAsia="Times New Roman" w:hAnsi="Arial" w:cs="Arial"/>
          <w:color w:val="000000"/>
          <w:sz w:val="24"/>
          <w:szCs w:val="24"/>
          <w:lang w:eastAsia="es-AR"/>
        </w:rPr>
        <w:t xml:space="preserve"> allá de los aportes ya elevados por escrito.</w:t>
      </w:r>
    </w:p>
    <w:p w14:paraId="6D5C18B8" w14:textId="4E778B02" w:rsidR="001E6BC8" w:rsidRPr="00AB3187" w:rsidRDefault="001E6BC8"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Destacar que el CCT 214/06 y el SINEP prevén un curso de inducción como forma de obtener la estabilidad, que es obligatorio y que posee contenidos similares a lo que aquí se propone el proyecto.</w:t>
      </w:r>
    </w:p>
    <w:p w14:paraId="77E7AC61" w14:textId="77777777" w:rsidR="00F541E5" w:rsidRPr="00F541E5" w:rsidRDefault="00F541E5" w:rsidP="001F6E7E">
      <w:pPr>
        <w:shd w:val="clear" w:color="auto" w:fill="FFFFFF"/>
        <w:spacing w:after="0" w:line="240" w:lineRule="auto"/>
        <w:jc w:val="both"/>
        <w:rPr>
          <w:rFonts w:ascii="Arial" w:eastAsia="Times New Roman" w:hAnsi="Arial" w:cs="Arial"/>
          <w:color w:val="000000"/>
          <w:sz w:val="24"/>
          <w:szCs w:val="24"/>
          <w:lang w:eastAsia="es-AR"/>
        </w:rPr>
      </w:pPr>
    </w:p>
    <w:p w14:paraId="6DE84D0C" w14:textId="5A18D2C0" w:rsidR="001F6E7E" w:rsidRPr="00F541E5"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ab/>
      </w:r>
    </w:p>
    <w:p w14:paraId="66A987EE" w14:textId="636A4D28" w:rsidR="00AB3187"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Judith Abreu </w:t>
      </w:r>
      <w:r w:rsidR="005F39A1">
        <w:rPr>
          <w:rFonts w:ascii="Arial" w:eastAsia="Times New Roman" w:hAnsi="Arial" w:cs="Arial"/>
          <w:b/>
          <w:color w:val="000000"/>
          <w:sz w:val="28"/>
          <w:szCs w:val="28"/>
          <w:lang w:eastAsia="es-AR"/>
        </w:rPr>
        <w:t xml:space="preserve">- </w:t>
      </w:r>
      <w:r w:rsidRPr="00F541E5">
        <w:rPr>
          <w:rFonts w:ascii="Arial" w:eastAsia="Times New Roman" w:hAnsi="Arial" w:cs="Arial"/>
          <w:b/>
          <w:color w:val="000000"/>
          <w:sz w:val="28"/>
          <w:szCs w:val="28"/>
          <w:lang w:eastAsia="es-AR"/>
        </w:rPr>
        <w:t>UC Entre Ríos</w:t>
      </w:r>
      <w:r w:rsidR="00AB3187">
        <w:rPr>
          <w:rFonts w:ascii="Arial" w:eastAsia="Times New Roman" w:hAnsi="Arial" w:cs="Arial"/>
          <w:b/>
          <w:color w:val="000000"/>
          <w:sz w:val="28"/>
          <w:szCs w:val="28"/>
          <w:lang w:eastAsia="es-AR"/>
        </w:rPr>
        <w:t xml:space="preserve"> </w:t>
      </w:r>
    </w:p>
    <w:p w14:paraId="2FA2A5C7" w14:textId="77777777" w:rsidR="00AB3187" w:rsidRDefault="00AB3187" w:rsidP="001F6E7E">
      <w:pPr>
        <w:shd w:val="clear" w:color="auto" w:fill="FFFFFF"/>
        <w:spacing w:after="0" w:line="240" w:lineRule="auto"/>
        <w:jc w:val="both"/>
        <w:rPr>
          <w:rFonts w:ascii="Arial" w:eastAsia="Times New Roman" w:hAnsi="Arial" w:cs="Arial"/>
          <w:b/>
          <w:color w:val="000000"/>
          <w:sz w:val="28"/>
          <w:szCs w:val="28"/>
          <w:lang w:eastAsia="es-AR"/>
        </w:rPr>
      </w:pPr>
    </w:p>
    <w:p w14:paraId="798B28A9" w14:textId="4E5F7C4F" w:rsidR="00AB3187" w:rsidRDefault="00AB3187" w:rsidP="001F6E7E">
      <w:pPr>
        <w:shd w:val="clear" w:color="auto" w:fill="FFFFFF"/>
        <w:spacing w:after="0" w:line="240" w:lineRule="auto"/>
        <w:jc w:val="both"/>
        <w:rPr>
          <w:rFonts w:ascii="Arial" w:eastAsia="Times New Roman" w:hAnsi="Arial" w:cs="Arial"/>
          <w:color w:val="000000"/>
          <w:sz w:val="24"/>
          <w:szCs w:val="24"/>
          <w:lang w:eastAsia="es-AR"/>
        </w:rPr>
      </w:pPr>
      <w:r w:rsidRPr="00AB3187">
        <w:rPr>
          <w:rFonts w:ascii="Arial" w:eastAsia="Times New Roman" w:hAnsi="Arial" w:cs="Arial"/>
          <w:color w:val="000000"/>
          <w:sz w:val="24"/>
          <w:szCs w:val="24"/>
          <w:lang w:eastAsia="es-AR"/>
        </w:rPr>
        <w:t xml:space="preserve">En el caso del artículo 4, </w:t>
      </w:r>
      <w:r>
        <w:rPr>
          <w:rFonts w:ascii="Arial" w:eastAsia="Times New Roman" w:hAnsi="Arial" w:cs="Arial"/>
          <w:color w:val="000000"/>
          <w:sz w:val="24"/>
          <w:szCs w:val="24"/>
          <w:lang w:eastAsia="es-AR"/>
        </w:rPr>
        <w:t>falta el canal responsable que articule con las Universidades, como plantearon Pablo, Lautaro y Mario entre otros.</w:t>
      </w:r>
    </w:p>
    <w:p w14:paraId="4030BA5E" w14:textId="1126447B" w:rsidR="00AB3187" w:rsidRDefault="00AB3187"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Identificar a los y las trabajadoras del estado que además somos docentes en las universidades, como aporte al proceso del proyecto de ley.</w:t>
      </w:r>
    </w:p>
    <w:p w14:paraId="2A015BAA" w14:textId="754440DB" w:rsidR="00AB3187" w:rsidRDefault="00AB3187"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Establecer el carácter federal con contenidos y criterios mínimos que se irán desarrollando a lo largo del país.</w:t>
      </w:r>
    </w:p>
    <w:p w14:paraId="567902ED" w14:textId="45644E27" w:rsidR="00AB3187" w:rsidRDefault="00AB3187"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Destacar el carácter obligatorio de la formación.</w:t>
      </w:r>
    </w:p>
    <w:p w14:paraId="03E0A665" w14:textId="3417010A" w:rsidR="001F6E7E" w:rsidRPr="00AB3187" w:rsidRDefault="001F6E7E" w:rsidP="001F6E7E">
      <w:pPr>
        <w:shd w:val="clear" w:color="auto" w:fill="FFFFFF"/>
        <w:spacing w:after="0" w:line="240" w:lineRule="auto"/>
        <w:jc w:val="both"/>
        <w:rPr>
          <w:rFonts w:ascii="Arial" w:eastAsia="Times New Roman" w:hAnsi="Arial" w:cs="Arial"/>
          <w:color w:val="000000"/>
          <w:sz w:val="28"/>
          <w:szCs w:val="28"/>
          <w:lang w:eastAsia="es-AR"/>
        </w:rPr>
      </w:pPr>
    </w:p>
    <w:p w14:paraId="3CEA450D" w14:textId="77777777" w:rsidR="001F6E7E" w:rsidRPr="00F541E5"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p>
    <w:p w14:paraId="3DDCB99B" w14:textId="0731C982" w:rsidR="001F6E7E" w:rsidRPr="00463307"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proofErr w:type="spellStart"/>
      <w:r w:rsidRPr="00463307">
        <w:rPr>
          <w:rFonts w:ascii="Arial" w:eastAsia="Times New Roman" w:hAnsi="Arial" w:cs="Arial"/>
          <w:b/>
          <w:color w:val="000000"/>
          <w:sz w:val="28"/>
          <w:szCs w:val="28"/>
          <w:lang w:eastAsia="es-AR"/>
        </w:rPr>
        <w:t>Hector</w:t>
      </w:r>
      <w:proofErr w:type="spellEnd"/>
      <w:r w:rsidRPr="00463307">
        <w:rPr>
          <w:rFonts w:ascii="Arial" w:eastAsia="Times New Roman" w:hAnsi="Arial" w:cs="Arial"/>
          <w:b/>
          <w:color w:val="000000"/>
          <w:sz w:val="28"/>
          <w:szCs w:val="28"/>
          <w:lang w:eastAsia="es-AR"/>
        </w:rPr>
        <w:t xml:space="preserve"> </w:t>
      </w:r>
      <w:proofErr w:type="spellStart"/>
      <w:r w:rsidRPr="00463307">
        <w:rPr>
          <w:rFonts w:ascii="Arial" w:eastAsia="Times New Roman" w:hAnsi="Arial" w:cs="Arial"/>
          <w:b/>
          <w:color w:val="000000"/>
          <w:sz w:val="28"/>
          <w:szCs w:val="28"/>
          <w:lang w:eastAsia="es-AR"/>
        </w:rPr>
        <w:t>Mazzei</w:t>
      </w:r>
      <w:proofErr w:type="spellEnd"/>
      <w:r w:rsidRPr="00463307">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00EB0E5B" w:rsidRPr="00463307">
        <w:rPr>
          <w:rFonts w:ascii="Arial" w:eastAsia="Times New Roman" w:hAnsi="Arial" w:cs="Arial"/>
          <w:b/>
          <w:color w:val="000000"/>
          <w:sz w:val="28"/>
          <w:szCs w:val="28"/>
          <w:lang w:eastAsia="es-AR"/>
        </w:rPr>
        <w:t>UNSAM</w:t>
      </w:r>
    </w:p>
    <w:p w14:paraId="30017D09" w14:textId="77777777" w:rsidR="00DA0C2C" w:rsidRPr="00463307" w:rsidRDefault="00DA0C2C" w:rsidP="001F6E7E">
      <w:pPr>
        <w:shd w:val="clear" w:color="auto" w:fill="FFFFFF"/>
        <w:spacing w:after="0" w:line="240" w:lineRule="auto"/>
        <w:jc w:val="both"/>
        <w:rPr>
          <w:rFonts w:ascii="Arial" w:eastAsia="Times New Roman" w:hAnsi="Arial" w:cs="Arial"/>
          <w:b/>
          <w:color w:val="000000"/>
          <w:sz w:val="28"/>
          <w:szCs w:val="28"/>
          <w:lang w:eastAsia="es-AR"/>
        </w:rPr>
      </w:pPr>
    </w:p>
    <w:p w14:paraId="442698A9" w14:textId="2DB0C4B6" w:rsidR="00DA0C2C" w:rsidRDefault="00DA0C2C" w:rsidP="001F6E7E">
      <w:pPr>
        <w:shd w:val="clear" w:color="auto" w:fill="FFFFFF"/>
        <w:spacing w:after="0" w:line="240" w:lineRule="auto"/>
        <w:jc w:val="both"/>
        <w:rPr>
          <w:rFonts w:ascii="Arial" w:eastAsia="Times New Roman" w:hAnsi="Arial" w:cs="Arial"/>
          <w:color w:val="000000"/>
          <w:sz w:val="24"/>
          <w:szCs w:val="24"/>
          <w:lang w:eastAsia="es-AR"/>
        </w:rPr>
      </w:pPr>
      <w:r w:rsidRPr="00DA0C2C">
        <w:rPr>
          <w:rFonts w:ascii="Arial" w:eastAsia="Times New Roman" w:hAnsi="Arial" w:cs="Arial"/>
          <w:color w:val="000000"/>
          <w:sz w:val="24"/>
          <w:szCs w:val="24"/>
          <w:lang w:eastAsia="es-AR"/>
        </w:rPr>
        <w:t>Comparto la idea de Eduardo Salas, a</w:t>
      </w:r>
      <w:r>
        <w:rPr>
          <w:rFonts w:ascii="Arial" w:eastAsia="Times New Roman" w:hAnsi="Arial" w:cs="Arial"/>
          <w:color w:val="000000"/>
          <w:sz w:val="24"/>
          <w:szCs w:val="24"/>
          <w:lang w:eastAsia="es-AR"/>
        </w:rPr>
        <w:t>un cuando se trata de un proyecto importantísimo y completo, tanto para los ingresantes como inducción como a quienes ya se desempeñan.</w:t>
      </w:r>
    </w:p>
    <w:p w14:paraId="260C7310" w14:textId="1BE93D1F" w:rsidR="00DA0C2C" w:rsidRDefault="00DA0C2C"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Quizás sería importante agregar un módulo respecto del gasto público y de compras, para ejecutar bien un presupuesto</w:t>
      </w:r>
    </w:p>
    <w:p w14:paraId="57243B48" w14:textId="77777777" w:rsidR="00DA0C2C" w:rsidRPr="00DA0C2C" w:rsidRDefault="00DA0C2C" w:rsidP="001F6E7E">
      <w:pPr>
        <w:shd w:val="clear" w:color="auto" w:fill="FFFFFF"/>
        <w:spacing w:after="0" w:line="240" w:lineRule="auto"/>
        <w:jc w:val="both"/>
        <w:rPr>
          <w:rFonts w:ascii="Arial" w:eastAsia="Times New Roman" w:hAnsi="Arial" w:cs="Arial"/>
          <w:color w:val="000000"/>
          <w:sz w:val="24"/>
          <w:szCs w:val="24"/>
          <w:lang w:eastAsia="es-AR"/>
        </w:rPr>
      </w:pPr>
    </w:p>
    <w:p w14:paraId="5548C05F" w14:textId="77777777" w:rsidR="001F6E7E" w:rsidRPr="00DA0C2C"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p>
    <w:p w14:paraId="57C95609" w14:textId="6F517AA9" w:rsidR="001F6E7E" w:rsidRPr="00463307" w:rsidRDefault="00EB0E5B" w:rsidP="001F6E7E">
      <w:pPr>
        <w:shd w:val="clear" w:color="auto" w:fill="FFFFFF"/>
        <w:spacing w:after="0" w:line="240" w:lineRule="auto"/>
        <w:jc w:val="both"/>
        <w:rPr>
          <w:rFonts w:ascii="Arial" w:eastAsia="Times New Roman" w:hAnsi="Arial" w:cs="Arial"/>
          <w:b/>
          <w:color w:val="000000"/>
          <w:sz w:val="28"/>
          <w:szCs w:val="28"/>
          <w:lang w:eastAsia="es-AR"/>
        </w:rPr>
      </w:pPr>
      <w:r w:rsidRPr="00463307">
        <w:rPr>
          <w:rFonts w:ascii="Arial" w:eastAsia="Times New Roman" w:hAnsi="Arial" w:cs="Arial"/>
          <w:b/>
          <w:color w:val="000000"/>
          <w:sz w:val="28"/>
          <w:szCs w:val="28"/>
          <w:lang w:eastAsia="es-AR"/>
        </w:rPr>
        <w:lastRenderedPageBreak/>
        <w:t xml:space="preserve">Daniel </w:t>
      </w:r>
      <w:proofErr w:type="spellStart"/>
      <w:r w:rsidRPr="00463307">
        <w:rPr>
          <w:rFonts w:ascii="Arial" w:eastAsia="Times New Roman" w:hAnsi="Arial" w:cs="Arial"/>
          <w:b/>
          <w:color w:val="000000"/>
          <w:sz w:val="28"/>
          <w:szCs w:val="28"/>
          <w:lang w:eastAsia="es-AR"/>
        </w:rPr>
        <w:t>D'E</w:t>
      </w:r>
      <w:r w:rsidR="001F6E7E" w:rsidRPr="00463307">
        <w:rPr>
          <w:rFonts w:ascii="Arial" w:eastAsia="Times New Roman" w:hAnsi="Arial" w:cs="Arial"/>
          <w:b/>
          <w:color w:val="000000"/>
          <w:sz w:val="28"/>
          <w:szCs w:val="28"/>
          <w:lang w:eastAsia="es-AR"/>
        </w:rPr>
        <w:t>ramo</w:t>
      </w:r>
      <w:proofErr w:type="spellEnd"/>
      <w:r w:rsidR="005F39A1">
        <w:rPr>
          <w:rFonts w:ascii="Arial" w:eastAsia="Times New Roman" w:hAnsi="Arial" w:cs="Arial"/>
          <w:b/>
          <w:color w:val="000000"/>
          <w:sz w:val="28"/>
          <w:szCs w:val="28"/>
          <w:lang w:eastAsia="es-AR"/>
        </w:rPr>
        <w:t xml:space="preserve"> - </w:t>
      </w:r>
      <w:proofErr w:type="spellStart"/>
      <w:r w:rsidRPr="00463307">
        <w:rPr>
          <w:rFonts w:ascii="Arial" w:eastAsia="Times New Roman" w:hAnsi="Arial" w:cs="Arial"/>
          <w:b/>
          <w:color w:val="000000"/>
          <w:sz w:val="28"/>
          <w:szCs w:val="28"/>
          <w:lang w:eastAsia="es-AR"/>
        </w:rPr>
        <w:t>UNTdF</w:t>
      </w:r>
      <w:proofErr w:type="spellEnd"/>
    </w:p>
    <w:p w14:paraId="71773874" w14:textId="77777777" w:rsidR="00DA0C2C" w:rsidRPr="00463307" w:rsidRDefault="00DA0C2C" w:rsidP="001F6E7E">
      <w:pPr>
        <w:shd w:val="clear" w:color="auto" w:fill="FFFFFF"/>
        <w:spacing w:after="0" w:line="240" w:lineRule="auto"/>
        <w:jc w:val="both"/>
        <w:rPr>
          <w:rFonts w:ascii="Arial" w:eastAsia="Times New Roman" w:hAnsi="Arial" w:cs="Arial"/>
          <w:b/>
          <w:color w:val="000000"/>
          <w:sz w:val="28"/>
          <w:szCs w:val="28"/>
          <w:lang w:eastAsia="es-AR"/>
        </w:rPr>
      </w:pPr>
    </w:p>
    <w:p w14:paraId="05BDBF24" w14:textId="3979D968" w:rsidR="00DA0C2C" w:rsidRDefault="00DA0C2C" w:rsidP="001F6E7E">
      <w:pPr>
        <w:shd w:val="clear" w:color="auto" w:fill="FFFFFF"/>
        <w:spacing w:after="0" w:line="240" w:lineRule="auto"/>
        <w:jc w:val="both"/>
        <w:rPr>
          <w:rFonts w:ascii="Arial" w:eastAsia="Times New Roman" w:hAnsi="Arial" w:cs="Arial"/>
          <w:color w:val="000000"/>
          <w:sz w:val="24"/>
          <w:szCs w:val="24"/>
          <w:lang w:eastAsia="es-AR"/>
        </w:rPr>
      </w:pPr>
      <w:r w:rsidRPr="00DA0C2C">
        <w:rPr>
          <w:rFonts w:ascii="Arial" w:eastAsia="Times New Roman" w:hAnsi="Arial" w:cs="Arial"/>
          <w:color w:val="000000"/>
          <w:sz w:val="24"/>
          <w:szCs w:val="24"/>
          <w:lang w:eastAsia="es-AR"/>
        </w:rPr>
        <w:t>Celebrando el proyecto, quería aportar dos temas</w:t>
      </w:r>
      <w:r>
        <w:rPr>
          <w:rFonts w:ascii="Arial" w:eastAsia="Times New Roman" w:hAnsi="Arial" w:cs="Arial"/>
          <w:color w:val="000000"/>
          <w:sz w:val="24"/>
          <w:szCs w:val="24"/>
          <w:lang w:eastAsia="es-AR"/>
        </w:rPr>
        <w:t xml:space="preserve"> o </w:t>
      </w:r>
      <w:r w:rsidR="00EB0E5B">
        <w:rPr>
          <w:rFonts w:ascii="Arial" w:eastAsia="Times New Roman" w:hAnsi="Arial" w:cs="Arial"/>
          <w:color w:val="000000"/>
          <w:sz w:val="24"/>
          <w:szCs w:val="24"/>
          <w:lang w:eastAsia="es-AR"/>
        </w:rPr>
        <w:t>inquietudes</w:t>
      </w:r>
      <w:r>
        <w:rPr>
          <w:rFonts w:ascii="Arial" w:eastAsia="Times New Roman" w:hAnsi="Arial" w:cs="Arial"/>
          <w:color w:val="000000"/>
          <w:sz w:val="24"/>
          <w:szCs w:val="24"/>
          <w:lang w:eastAsia="es-AR"/>
        </w:rPr>
        <w:t>:</w:t>
      </w:r>
    </w:p>
    <w:p w14:paraId="22DBA9DB" w14:textId="1EAE2D27" w:rsidR="00DA0C2C" w:rsidRDefault="00DA0C2C" w:rsidP="00DA0C2C">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obligatoriedad del curso es controvertida, pero entiendo que debe quedar en claro que el curso de inducción debe ser obligatorio.</w:t>
      </w:r>
    </w:p>
    <w:p w14:paraId="1C0CAF0F" w14:textId="1F73B180" w:rsidR="00DA0C2C" w:rsidRDefault="00DA0C2C" w:rsidP="00DA0C2C">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 cuanto al financiamiento, cuál sería el rol del COFEFUP y la participación del INAP, que sería interesante definir.</w:t>
      </w:r>
    </w:p>
    <w:p w14:paraId="346D3CC3" w14:textId="3EB371D4" w:rsidR="00DA0C2C" w:rsidRPr="00DA0C2C" w:rsidRDefault="00DA0C2C" w:rsidP="00DA0C2C">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Destacar, que cuando se habla de cultura de lo público, se habla de cultura pública de lo estatal. </w:t>
      </w:r>
    </w:p>
    <w:p w14:paraId="17C84659" w14:textId="77777777" w:rsidR="001F6E7E" w:rsidRPr="00DA0C2C"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p>
    <w:p w14:paraId="710D68C0" w14:textId="77777777" w:rsidR="001F6E7E" w:rsidRPr="00F541E5"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p>
    <w:p w14:paraId="46892EE7" w14:textId="1BAAE35C" w:rsidR="001F6E7E"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María Angélica Ledesma</w:t>
      </w:r>
      <w:r w:rsidR="005F39A1">
        <w:rPr>
          <w:rFonts w:ascii="Arial" w:eastAsia="Times New Roman" w:hAnsi="Arial" w:cs="Arial"/>
          <w:b/>
          <w:color w:val="000000"/>
          <w:sz w:val="28"/>
          <w:szCs w:val="28"/>
          <w:lang w:eastAsia="es-AR"/>
        </w:rPr>
        <w:t xml:space="preserve"> - </w:t>
      </w:r>
      <w:r w:rsidRPr="00F541E5">
        <w:rPr>
          <w:rFonts w:ascii="Arial" w:eastAsia="Times New Roman" w:hAnsi="Arial" w:cs="Arial"/>
          <w:b/>
          <w:color w:val="000000"/>
          <w:sz w:val="28"/>
          <w:szCs w:val="28"/>
          <w:lang w:eastAsia="es-AR"/>
        </w:rPr>
        <w:t xml:space="preserve">UN </w:t>
      </w:r>
      <w:proofErr w:type="spellStart"/>
      <w:r w:rsidRPr="00F541E5">
        <w:rPr>
          <w:rFonts w:ascii="Arial" w:eastAsia="Times New Roman" w:hAnsi="Arial" w:cs="Arial"/>
          <w:b/>
          <w:color w:val="000000"/>
          <w:sz w:val="28"/>
          <w:szCs w:val="28"/>
          <w:lang w:eastAsia="es-AR"/>
        </w:rPr>
        <w:t>S</w:t>
      </w:r>
      <w:r w:rsidR="008E73DE">
        <w:rPr>
          <w:rFonts w:ascii="Arial" w:eastAsia="Times New Roman" w:hAnsi="Arial" w:cs="Arial"/>
          <w:b/>
          <w:color w:val="000000"/>
          <w:sz w:val="28"/>
          <w:szCs w:val="28"/>
          <w:lang w:eastAsia="es-AR"/>
        </w:rPr>
        <w:t>go</w:t>
      </w:r>
      <w:proofErr w:type="spellEnd"/>
      <w:r w:rsidR="005F39A1">
        <w:rPr>
          <w:rFonts w:ascii="Arial" w:eastAsia="Times New Roman" w:hAnsi="Arial" w:cs="Arial"/>
          <w:b/>
          <w:color w:val="000000"/>
          <w:sz w:val="28"/>
          <w:szCs w:val="28"/>
          <w:lang w:eastAsia="es-AR"/>
        </w:rPr>
        <w:t>.</w:t>
      </w:r>
      <w:r w:rsidR="008E73DE">
        <w:rPr>
          <w:rFonts w:ascii="Arial" w:eastAsia="Times New Roman" w:hAnsi="Arial" w:cs="Arial"/>
          <w:b/>
          <w:color w:val="000000"/>
          <w:sz w:val="28"/>
          <w:szCs w:val="28"/>
          <w:lang w:eastAsia="es-AR"/>
        </w:rPr>
        <w:t xml:space="preserve"> del Estero</w:t>
      </w:r>
    </w:p>
    <w:p w14:paraId="4CE9C5E2" w14:textId="77777777" w:rsidR="00EB0E5B" w:rsidRDefault="00EB0E5B" w:rsidP="001F6E7E">
      <w:pPr>
        <w:shd w:val="clear" w:color="auto" w:fill="FFFFFF"/>
        <w:spacing w:after="0" w:line="240" w:lineRule="auto"/>
        <w:jc w:val="both"/>
        <w:rPr>
          <w:rFonts w:ascii="Arial" w:eastAsia="Times New Roman" w:hAnsi="Arial" w:cs="Arial"/>
          <w:color w:val="000000"/>
          <w:sz w:val="24"/>
          <w:szCs w:val="24"/>
          <w:lang w:eastAsia="es-AR"/>
        </w:rPr>
      </w:pPr>
    </w:p>
    <w:p w14:paraId="0A3EADF3" w14:textId="77777777"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propuesta es muy interesante, ya que re significa el valor de lo público y fortalecer las capacidades de todos los agentes que trabajan en el sector público.</w:t>
      </w:r>
    </w:p>
    <w:p w14:paraId="5839B855" w14:textId="7B147A2C" w:rsidR="000D7646" w:rsidRDefault="009A6762"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Comparto lo dicho entre otros por Mario K</w:t>
      </w:r>
      <w:r w:rsidR="00EB0E5B">
        <w:rPr>
          <w:rFonts w:ascii="Arial" w:eastAsia="Times New Roman" w:hAnsi="Arial" w:cs="Arial"/>
          <w:color w:val="000000"/>
          <w:sz w:val="24"/>
          <w:szCs w:val="24"/>
          <w:lang w:eastAsia="es-AR"/>
        </w:rPr>
        <w:t>r</w:t>
      </w:r>
      <w:r>
        <w:rPr>
          <w:rFonts w:ascii="Arial" w:eastAsia="Times New Roman" w:hAnsi="Arial" w:cs="Arial"/>
          <w:color w:val="000000"/>
          <w:sz w:val="24"/>
          <w:szCs w:val="24"/>
          <w:lang w:eastAsia="es-AR"/>
        </w:rPr>
        <w:t>ieger</w:t>
      </w:r>
      <w:r w:rsidR="00EB0E5B">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respecto de la inclusión del INAP, pero con las Universidades Nacionales del país y darle un sentido federal.</w:t>
      </w:r>
    </w:p>
    <w:p w14:paraId="4DB69812" w14:textId="77777777" w:rsidR="009A6762" w:rsidRPr="000D7646" w:rsidRDefault="009A6762" w:rsidP="001F6E7E">
      <w:pPr>
        <w:shd w:val="clear" w:color="auto" w:fill="FFFFFF"/>
        <w:spacing w:after="0" w:line="240" w:lineRule="auto"/>
        <w:jc w:val="both"/>
        <w:rPr>
          <w:rFonts w:ascii="Arial" w:eastAsia="Times New Roman" w:hAnsi="Arial" w:cs="Arial"/>
          <w:color w:val="000000"/>
          <w:sz w:val="24"/>
          <w:szCs w:val="24"/>
          <w:lang w:eastAsia="es-AR"/>
        </w:rPr>
      </w:pPr>
    </w:p>
    <w:p w14:paraId="6D633ACF" w14:textId="77777777" w:rsidR="001F6E7E" w:rsidRPr="00F541E5"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p>
    <w:p w14:paraId="74345071" w14:textId="35495042" w:rsidR="002C0562" w:rsidRDefault="001F6E7E" w:rsidP="001F6E7E">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Pablo </w:t>
      </w:r>
      <w:proofErr w:type="spellStart"/>
      <w:r w:rsidRPr="00F541E5">
        <w:rPr>
          <w:rFonts w:ascii="Arial" w:eastAsia="Times New Roman" w:hAnsi="Arial" w:cs="Arial"/>
          <w:b/>
          <w:color w:val="000000"/>
          <w:sz w:val="28"/>
          <w:szCs w:val="28"/>
          <w:lang w:eastAsia="es-AR"/>
        </w:rPr>
        <w:t>Belardinelli</w:t>
      </w:r>
      <w:proofErr w:type="spellEnd"/>
      <w:r w:rsidR="005F39A1">
        <w:rPr>
          <w:rFonts w:ascii="Arial" w:eastAsia="Times New Roman" w:hAnsi="Arial" w:cs="Arial"/>
          <w:b/>
          <w:color w:val="000000"/>
          <w:sz w:val="28"/>
          <w:szCs w:val="28"/>
          <w:lang w:eastAsia="es-AR"/>
        </w:rPr>
        <w:t xml:space="preserve"> - </w:t>
      </w:r>
      <w:r w:rsidR="008E73DE">
        <w:rPr>
          <w:rFonts w:ascii="Arial" w:eastAsia="Times New Roman" w:hAnsi="Arial" w:cs="Arial"/>
          <w:b/>
          <w:color w:val="000000"/>
          <w:sz w:val="28"/>
          <w:szCs w:val="28"/>
          <w:lang w:eastAsia="es-AR"/>
        </w:rPr>
        <w:t>UNTREF</w:t>
      </w:r>
    </w:p>
    <w:p w14:paraId="619FDCE2" w14:textId="77777777" w:rsidR="00EB0E5B" w:rsidRDefault="00EB0E5B" w:rsidP="001F6E7E">
      <w:pPr>
        <w:shd w:val="clear" w:color="auto" w:fill="FFFFFF"/>
        <w:spacing w:after="0" w:line="240" w:lineRule="auto"/>
        <w:jc w:val="both"/>
        <w:rPr>
          <w:rFonts w:ascii="Arial" w:eastAsia="Times New Roman" w:hAnsi="Arial" w:cs="Arial"/>
          <w:b/>
          <w:color w:val="000000"/>
          <w:sz w:val="28"/>
          <w:szCs w:val="28"/>
          <w:lang w:eastAsia="es-AR"/>
        </w:rPr>
      </w:pPr>
    </w:p>
    <w:p w14:paraId="4679F415" w14:textId="375DF134"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iniciativa es complementaria de dos procesos preexistentes, uno la expansión de la formación profesional en las universidades y por otro lado, en el marco de las convenciones colectivas, las organizaciones sindicales han impulsado fuertemente esa misma formación.</w:t>
      </w:r>
    </w:p>
    <w:p w14:paraId="74E4BE3B" w14:textId="01E8324D"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Hacer el trabajo y el eje sobre esta vocación pública es el acierto de la iniciativa.</w:t>
      </w:r>
    </w:p>
    <w:p w14:paraId="5E15B5B1" w14:textId="7C3DC80B"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Faltaría quizás, establecer la centralidad del INAP en el proyecto, como centro de la red que la haga funcionar.</w:t>
      </w:r>
    </w:p>
    <w:p w14:paraId="69303B8A" w14:textId="77777777"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p>
    <w:p w14:paraId="0F660BB5" w14:textId="77777777" w:rsidR="003F3653" w:rsidRDefault="003F3653" w:rsidP="001F6E7E">
      <w:pPr>
        <w:shd w:val="clear" w:color="auto" w:fill="FFFFFF"/>
        <w:spacing w:after="0" w:line="240" w:lineRule="auto"/>
        <w:jc w:val="both"/>
        <w:rPr>
          <w:rFonts w:ascii="Arial" w:eastAsia="Times New Roman" w:hAnsi="Arial" w:cs="Arial"/>
          <w:color w:val="000000"/>
          <w:sz w:val="24"/>
          <w:szCs w:val="24"/>
          <w:lang w:eastAsia="es-AR"/>
        </w:rPr>
      </w:pPr>
    </w:p>
    <w:p w14:paraId="7A690C8C" w14:textId="668FB958" w:rsidR="009A6762" w:rsidRPr="009A6762" w:rsidRDefault="009A6762" w:rsidP="001F6E7E">
      <w:pPr>
        <w:shd w:val="clear" w:color="auto" w:fill="FFFFFF"/>
        <w:spacing w:after="0" w:line="240" w:lineRule="auto"/>
        <w:jc w:val="both"/>
        <w:rPr>
          <w:rFonts w:ascii="Arial" w:eastAsia="Times New Roman" w:hAnsi="Arial" w:cs="Arial"/>
          <w:b/>
          <w:color w:val="000000"/>
          <w:sz w:val="28"/>
          <w:szCs w:val="28"/>
          <w:lang w:eastAsia="es-AR"/>
        </w:rPr>
      </w:pPr>
      <w:r w:rsidRPr="009A6762">
        <w:rPr>
          <w:rFonts w:ascii="Arial" w:eastAsia="Times New Roman" w:hAnsi="Arial" w:cs="Arial"/>
          <w:b/>
          <w:color w:val="000000"/>
          <w:sz w:val="28"/>
          <w:szCs w:val="28"/>
          <w:lang w:eastAsia="es-AR"/>
        </w:rPr>
        <w:t>Lautaro Vicario</w:t>
      </w:r>
      <w:r>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Pr>
          <w:rFonts w:ascii="Arial" w:eastAsia="Times New Roman" w:hAnsi="Arial" w:cs="Arial"/>
          <w:b/>
          <w:color w:val="000000"/>
          <w:sz w:val="28"/>
          <w:szCs w:val="28"/>
          <w:lang w:eastAsia="es-AR"/>
        </w:rPr>
        <w:t>Equipos Técnicos del PJ</w:t>
      </w:r>
    </w:p>
    <w:p w14:paraId="55C95AFC" w14:textId="77777777"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p>
    <w:p w14:paraId="28B451C9" w14:textId="5CAD351B" w:rsidR="009A6762" w:rsidRDefault="009A6762" w:rsidP="001F6E7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Darle sustentabilidad al proyecto de ley en 3 ejes.</w:t>
      </w:r>
    </w:p>
    <w:p w14:paraId="28B25680" w14:textId="179DC699" w:rsidR="009A6762" w:rsidRDefault="009A6762" w:rsidP="009A676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sidRPr="009A6762">
        <w:rPr>
          <w:rFonts w:ascii="Arial" w:eastAsia="Times New Roman" w:hAnsi="Arial" w:cs="Arial"/>
          <w:color w:val="000000"/>
          <w:sz w:val="24"/>
          <w:szCs w:val="24"/>
          <w:lang w:eastAsia="es-AR"/>
        </w:rPr>
        <w:t>El INAP</w:t>
      </w:r>
      <w:r>
        <w:rPr>
          <w:rFonts w:ascii="Arial" w:eastAsia="Times New Roman" w:hAnsi="Arial" w:cs="Arial"/>
          <w:color w:val="000000"/>
          <w:sz w:val="24"/>
          <w:szCs w:val="24"/>
          <w:lang w:eastAsia="es-AR"/>
        </w:rPr>
        <w:t xml:space="preserve"> siendo el vector de convocatoria a las Universidades Nacionales y también a las Provinciales.</w:t>
      </w:r>
    </w:p>
    <w:p w14:paraId="6F36FE67" w14:textId="02175710" w:rsidR="009A6762" w:rsidRDefault="009A6762" w:rsidP="009A676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Incorporar a los Sindicatos en la vida del proceso</w:t>
      </w:r>
    </w:p>
    <w:p w14:paraId="1AD896A1" w14:textId="1B853238" w:rsidR="009A6762" w:rsidRDefault="009A6762" w:rsidP="009A676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Financiamiento para el proceso de formación</w:t>
      </w:r>
    </w:p>
    <w:p w14:paraId="76A4635F" w14:textId="7F2E221B" w:rsidR="009A6762" w:rsidRPr="009A6762" w:rsidRDefault="009A6762" w:rsidP="009A676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descentralización de la APN en el marco del proyecto de capitales alternas.</w:t>
      </w:r>
    </w:p>
    <w:p w14:paraId="4F95B6B9" w14:textId="77777777" w:rsidR="009A6762" w:rsidRPr="00F541E5" w:rsidRDefault="009A6762" w:rsidP="001F6E7E">
      <w:pPr>
        <w:shd w:val="clear" w:color="auto" w:fill="FFFFFF"/>
        <w:spacing w:after="0" w:line="240" w:lineRule="auto"/>
        <w:jc w:val="both"/>
        <w:rPr>
          <w:rFonts w:ascii="Arial" w:eastAsia="Times New Roman" w:hAnsi="Arial" w:cs="Arial"/>
          <w:b/>
          <w:color w:val="000000"/>
          <w:sz w:val="28"/>
          <w:szCs w:val="28"/>
          <w:lang w:eastAsia="es-AR"/>
        </w:rPr>
      </w:pPr>
    </w:p>
    <w:p w14:paraId="15FEF9B6"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71BE7BED" w14:textId="2E33C51D" w:rsidR="002C0562" w:rsidRPr="00AB3187" w:rsidRDefault="009A6762" w:rsidP="002C0562">
      <w:pPr>
        <w:shd w:val="clear" w:color="auto" w:fill="FFFFFF"/>
        <w:spacing w:after="0" w:line="240" w:lineRule="auto"/>
        <w:jc w:val="both"/>
        <w:rPr>
          <w:rFonts w:ascii="Arial" w:eastAsia="Times New Roman" w:hAnsi="Arial" w:cs="Arial"/>
          <w:b/>
          <w:color w:val="000000"/>
          <w:sz w:val="28"/>
          <w:szCs w:val="28"/>
          <w:lang w:eastAsia="es-AR"/>
        </w:rPr>
      </w:pPr>
      <w:r w:rsidRPr="00AB3187">
        <w:rPr>
          <w:rFonts w:ascii="Arial" w:eastAsia="Times New Roman" w:hAnsi="Arial" w:cs="Arial"/>
          <w:b/>
          <w:color w:val="000000"/>
          <w:sz w:val="28"/>
          <w:szCs w:val="28"/>
          <w:lang w:eastAsia="es-AR"/>
        </w:rPr>
        <w:t xml:space="preserve">Francisco Sobrero </w:t>
      </w:r>
      <w:r w:rsidR="005F39A1">
        <w:rPr>
          <w:rFonts w:ascii="Arial" w:eastAsia="Times New Roman" w:hAnsi="Arial" w:cs="Arial"/>
          <w:b/>
          <w:color w:val="000000"/>
          <w:sz w:val="28"/>
          <w:szCs w:val="28"/>
          <w:lang w:eastAsia="es-AR"/>
        </w:rPr>
        <w:t xml:space="preserve">- </w:t>
      </w:r>
      <w:r w:rsidR="00AB3187" w:rsidRPr="00AB3187">
        <w:rPr>
          <w:rFonts w:ascii="Arial" w:eastAsia="Times New Roman" w:hAnsi="Arial" w:cs="Arial"/>
          <w:b/>
          <w:color w:val="000000"/>
          <w:sz w:val="28"/>
          <w:szCs w:val="28"/>
          <w:lang w:eastAsia="es-AR"/>
        </w:rPr>
        <w:t>UN</w:t>
      </w:r>
      <w:r w:rsidR="00EB0E5B">
        <w:rPr>
          <w:rFonts w:ascii="Arial" w:eastAsia="Times New Roman" w:hAnsi="Arial" w:cs="Arial"/>
          <w:b/>
          <w:color w:val="000000"/>
          <w:sz w:val="28"/>
          <w:szCs w:val="28"/>
          <w:lang w:eastAsia="es-AR"/>
        </w:rPr>
        <w:t xml:space="preserve"> del Litoral</w:t>
      </w:r>
      <w:r w:rsidR="005F39A1">
        <w:rPr>
          <w:rFonts w:ascii="Arial" w:eastAsia="Times New Roman" w:hAnsi="Arial" w:cs="Arial"/>
          <w:b/>
          <w:color w:val="000000"/>
          <w:sz w:val="28"/>
          <w:szCs w:val="28"/>
          <w:lang w:eastAsia="es-AR"/>
        </w:rPr>
        <w:t xml:space="preserve"> / FESTRAM</w:t>
      </w:r>
    </w:p>
    <w:p w14:paraId="33A537DF"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645D3AC1" w14:textId="6DB5FB3C" w:rsidR="002C0562" w:rsidRDefault="00AB3187"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Comentar algunos aspectos</w:t>
      </w:r>
    </w:p>
    <w:p w14:paraId="79743191" w14:textId="58CC18EA" w:rsidR="00AB3187" w:rsidRDefault="00AB3187"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Incorporar aspectos de democratización de la APN</w:t>
      </w:r>
    </w:p>
    <w:p w14:paraId="28E4A6F8" w14:textId="0CB0D628" w:rsidR="00AB3187" w:rsidRDefault="00AB3187"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Estimular a los y las trabajadoras para la formación, e incorporar a los Sindicatos que acompañan en el mismo sentido.</w:t>
      </w:r>
    </w:p>
    <w:p w14:paraId="5C1E2CFD" w14:textId="77777777" w:rsidR="00AB3187" w:rsidRDefault="00AB3187" w:rsidP="002C0562">
      <w:pPr>
        <w:shd w:val="clear" w:color="auto" w:fill="FFFFFF"/>
        <w:spacing w:after="0" w:line="240" w:lineRule="auto"/>
        <w:jc w:val="both"/>
        <w:rPr>
          <w:rFonts w:ascii="Arial" w:eastAsia="Times New Roman" w:hAnsi="Arial" w:cs="Arial"/>
          <w:color w:val="000000"/>
          <w:sz w:val="24"/>
          <w:szCs w:val="24"/>
          <w:lang w:eastAsia="es-AR"/>
        </w:rPr>
      </w:pPr>
    </w:p>
    <w:p w14:paraId="771473C0" w14:textId="77777777" w:rsidR="00AB3187" w:rsidRDefault="00AB3187" w:rsidP="002C0562">
      <w:pPr>
        <w:shd w:val="clear" w:color="auto" w:fill="FFFFFF"/>
        <w:spacing w:after="0" w:line="240" w:lineRule="auto"/>
        <w:jc w:val="both"/>
        <w:rPr>
          <w:rFonts w:ascii="Arial" w:eastAsia="Times New Roman" w:hAnsi="Arial" w:cs="Arial"/>
          <w:color w:val="000000"/>
          <w:sz w:val="24"/>
          <w:szCs w:val="24"/>
          <w:lang w:eastAsia="es-AR"/>
        </w:rPr>
      </w:pPr>
    </w:p>
    <w:p w14:paraId="70970BA8" w14:textId="01FC9558" w:rsidR="00EB0E5B" w:rsidRPr="00F541E5" w:rsidRDefault="00EB0E5B" w:rsidP="00EB0E5B">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Javier Moreira </w:t>
      </w:r>
      <w:r w:rsidR="005F39A1">
        <w:rPr>
          <w:rFonts w:ascii="Arial" w:eastAsia="Times New Roman" w:hAnsi="Arial" w:cs="Arial"/>
          <w:b/>
          <w:color w:val="000000"/>
          <w:sz w:val="28"/>
          <w:szCs w:val="28"/>
          <w:lang w:eastAsia="es-AR"/>
        </w:rPr>
        <w:t xml:space="preserve">- </w:t>
      </w:r>
      <w:r w:rsidRPr="00F541E5">
        <w:rPr>
          <w:rFonts w:ascii="Arial" w:eastAsia="Times New Roman" w:hAnsi="Arial" w:cs="Arial"/>
          <w:b/>
          <w:color w:val="000000"/>
          <w:sz w:val="28"/>
          <w:szCs w:val="28"/>
          <w:lang w:eastAsia="es-AR"/>
        </w:rPr>
        <w:t>UN Córdoba</w:t>
      </w:r>
    </w:p>
    <w:p w14:paraId="433308D0" w14:textId="77777777" w:rsidR="00DA0C2C" w:rsidRDefault="00DA0C2C" w:rsidP="002C0562">
      <w:pPr>
        <w:shd w:val="clear" w:color="auto" w:fill="FFFFFF"/>
        <w:spacing w:after="0" w:line="240" w:lineRule="auto"/>
        <w:jc w:val="both"/>
        <w:rPr>
          <w:rFonts w:ascii="Arial" w:eastAsia="Times New Roman" w:hAnsi="Arial" w:cs="Arial"/>
          <w:color w:val="000000"/>
          <w:sz w:val="28"/>
          <w:szCs w:val="28"/>
          <w:lang w:eastAsia="es-AR"/>
        </w:rPr>
      </w:pPr>
    </w:p>
    <w:p w14:paraId="6B91F16C" w14:textId="3D7637F0" w:rsidR="00DA0C2C" w:rsidRPr="00DA0C2C" w:rsidRDefault="00DA0C2C"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proyecto es oportuno y necesario, pensar desde la idea de lo público, para promover la democracia</w:t>
      </w:r>
      <w:r w:rsidR="008E73DE">
        <w:rPr>
          <w:rFonts w:ascii="Arial" w:eastAsia="Times New Roman" w:hAnsi="Arial" w:cs="Arial"/>
          <w:color w:val="000000"/>
          <w:sz w:val="24"/>
          <w:szCs w:val="24"/>
          <w:lang w:eastAsia="es-AR"/>
        </w:rPr>
        <w:t xml:space="preserve">. </w:t>
      </w:r>
    </w:p>
    <w:p w14:paraId="67A3E8A9" w14:textId="65B73AE4" w:rsidR="002C0562" w:rsidRDefault="00DA0C2C" w:rsidP="002C0562">
      <w:pPr>
        <w:shd w:val="clear" w:color="auto" w:fill="FFFFFF"/>
        <w:spacing w:after="0" w:line="240" w:lineRule="auto"/>
        <w:jc w:val="both"/>
        <w:rPr>
          <w:rFonts w:ascii="Arial" w:eastAsia="Times New Roman" w:hAnsi="Arial" w:cs="Arial"/>
          <w:color w:val="000000"/>
          <w:sz w:val="24"/>
          <w:szCs w:val="24"/>
          <w:lang w:eastAsia="es-AR"/>
        </w:rPr>
      </w:pPr>
      <w:r w:rsidRPr="00DA0C2C">
        <w:rPr>
          <w:rFonts w:ascii="Arial" w:eastAsia="Times New Roman" w:hAnsi="Arial" w:cs="Arial"/>
          <w:color w:val="000000"/>
          <w:sz w:val="24"/>
          <w:szCs w:val="24"/>
          <w:lang w:eastAsia="es-AR"/>
        </w:rPr>
        <w:t xml:space="preserve">Para pensar el estado como unidad, hay que poner énfasis </w:t>
      </w:r>
      <w:r w:rsidR="008E73DE">
        <w:rPr>
          <w:rFonts w:ascii="Arial" w:eastAsia="Times New Roman" w:hAnsi="Arial" w:cs="Arial"/>
          <w:color w:val="000000"/>
          <w:sz w:val="24"/>
          <w:szCs w:val="24"/>
          <w:lang w:eastAsia="es-AR"/>
        </w:rPr>
        <w:t>lo que pasa en las provincias y gobiernos locales y promover alguna sensibilización para que se adapten y adhieran las provincias.</w:t>
      </w:r>
    </w:p>
    <w:p w14:paraId="4933DD22" w14:textId="5EDA8BC8" w:rsidR="008E73DE" w:rsidRDefault="008E73DE"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Destacar el rol de las universidades en los procesos.</w:t>
      </w:r>
    </w:p>
    <w:p w14:paraId="415B18FD" w14:textId="1CBD38F8" w:rsidR="008E73DE" w:rsidRPr="00DA0C2C" w:rsidRDefault="008E73DE"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Quizás faltaría pensar en la participación de los movimientos sociales, y ver la acción del estado más allá de los límites que tiene la APN</w:t>
      </w:r>
    </w:p>
    <w:p w14:paraId="1621807A"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68958017" w14:textId="77777777" w:rsidR="00EB0E5B" w:rsidRDefault="00EB0E5B" w:rsidP="002C0562">
      <w:pPr>
        <w:shd w:val="clear" w:color="auto" w:fill="FFFFFF"/>
        <w:spacing w:after="0" w:line="240" w:lineRule="auto"/>
        <w:jc w:val="both"/>
        <w:rPr>
          <w:rFonts w:ascii="Arial" w:eastAsia="Times New Roman" w:hAnsi="Arial" w:cs="Arial"/>
          <w:color w:val="000000"/>
          <w:sz w:val="28"/>
          <w:szCs w:val="28"/>
          <w:lang w:eastAsia="es-AR"/>
        </w:rPr>
      </w:pPr>
    </w:p>
    <w:p w14:paraId="207D6BE1" w14:textId="174CEE6C" w:rsidR="008E73DE" w:rsidRPr="00EB0E5B" w:rsidRDefault="00EB0E5B" w:rsidP="002C0562">
      <w:pPr>
        <w:shd w:val="clear" w:color="auto" w:fill="FFFFFF"/>
        <w:spacing w:after="0" w:line="240" w:lineRule="auto"/>
        <w:jc w:val="both"/>
        <w:rPr>
          <w:rFonts w:ascii="Arial" w:eastAsia="Times New Roman" w:hAnsi="Arial" w:cs="Arial"/>
          <w:b/>
          <w:color w:val="000000"/>
          <w:sz w:val="28"/>
          <w:szCs w:val="28"/>
          <w:lang w:eastAsia="es-AR"/>
        </w:rPr>
      </w:pPr>
      <w:r w:rsidRPr="00EB0E5B">
        <w:rPr>
          <w:rFonts w:ascii="Arial" w:eastAsia="Times New Roman" w:hAnsi="Arial" w:cs="Arial"/>
          <w:b/>
          <w:color w:val="000000"/>
          <w:sz w:val="28"/>
          <w:szCs w:val="28"/>
          <w:lang w:eastAsia="es-AR"/>
        </w:rPr>
        <w:t xml:space="preserve">Juan </w:t>
      </w:r>
      <w:proofErr w:type="spellStart"/>
      <w:r w:rsidRPr="00EB0E5B">
        <w:rPr>
          <w:rFonts w:ascii="Arial" w:eastAsia="Times New Roman" w:hAnsi="Arial" w:cs="Arial"/>
          <w:b/>
          <w:color w:val="000000"/>
          <w:sz w:val="28"/>
          <w:szCs w:val="28"/>
          <w:lang w:eastAsia="es-AR"/>
        </w:rPr>
        <w:t>Erbin</w:t>
      </w:r>
      <w:proofErr w:type="spellEnd"/>
      <w:r w:rsidRPr="00EB0E5B">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Pr>
          <w:rFonts w:ascii="Arial" w:eastAsia="Times New Roman" w:hAnsi="Arial" w:cs="Arial"/>
          <w:b/>
          <w:color w:val="000000"/>
          <w:sz w:val="28"/>
          <w:szCs w:val="28"/>
          <w:lang w:eastAsia="es-AR"/>
        </w:rPr>
        <w:t>UN José C. Paz</w:t>
      </w:r>
    </w:p>
    <w:p w14:paraId="4A5FF45B" w14:textId="77777777" w:rsidR="00EB0E5B" w:rsidRDefault="00EB0E5B" w:rsidP="002C0562">
      <w:pPr>
        <w:shd w:val="clear" w:color="auto" w:fill="FFFFFF"/>
        <w:spacing w:after="0" w:line="240" w:lineRule="auto"/>
        <w:jc w:val="both"/>
        <w:rPr>
          <w:rFonts w:ascii="Arial" w:eastAsia="Times New Roman" w:hAnsi="Arial" w:cs="Arial"/>
          <w:color w:val="000000"/>
          <w:sz w:val="24"/>
          <w:szCs w:val="24"/>
          <w:lang w:eastAsia="es-AR"/>
        </w:rPr>
      </w:pPr>
    </w:p>
    <w:p w14:paraId="06A04FEA" w14:textId="5830D0A9" w:rsidR="008E73DE" w:rsidRDefault="008E73DE"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proyecto es importante para valorizar la cultura de lo público ante los avances del discurso que claramente va en contra del mismo y del estado.</w:t>
      </w:r>
    </w:p>
    <w:p w14:paraId="7669E987" w14:textId="77777777" w:rsidR="008E73DE" w:rsidRDefault="008E73DE" w:rsidP="002C0562">
      <w:pPr>
        <w:shd w:val="clear" w:color="auto" w:fill="FFFFFF"/>
        <w:spacing w:after="0" w:line="240" w:lineRule="auto"/>
        <w:jc w:val="both"/>
        <w:rPr>
          <w:rFonts w:ascii="Arial" w:eastAsia="Times New Roman" w:hAnsi="Arial" w:cs="Arial"/>
          <w:color w:val="000000"/>
          <w:sz w:val="24"/>
          <w:szCs w:val="24"/>
          <w:lang w:eastAsia="es-AR"/>
        </w:rPr>
      </w:pPr>
    </w:p>
    <w:p w14:paraId="63C1BD88" w14:textId="77777777" w:rsidR="008E73DE" w:rsidRPr="008E73DE" w:rsidRDefault="008E73DE" w:rsidP="002C0562">
      <w:pPr>
        <w:shd w:val="clear" w:color="auto" w:fill="FFFFFF"/>
        <w:spacing w:after="0" w:line="240" w:lineRule="auto"/>
        <w:jc w:val="both"/>
        <w:rPr>
          <w:rFonts w:ascii="Arial" w:eastAsia="Times New Roman" w:hAnsi="Arial" w:cs="Arial"/>
          <w:color w:val="000000"/>
          <w:sz w:val="24"/>
          <w:szCs w:val="24"/>
          <w:lang w:eastAsia="es-AR"/>
        </w:rPr>
      </w:pPr>
    </w:p>
    <w:p w14:paraId="708ECBB0" w14:textId="0057DD3E" w:rsidR="00DA0C2C" w:rsidRPr="008E73DE" w:rsidRDefault="00DA0C2C" w:rsidP="002C0562">
      <w:pPr>
        <w:shd w:val="clear" w:color="auto" w:fill="FFFFFF"/>
        <w:spacing w:after="0" w:line="240" w:lineRule="auto"/>
        <w:jc w:val="both"/>
        <w:rPr>
          <w:rFonts w:ascii="Arial" w:eastAsia="Times New Roman" w:hAnsi="Arial" w:cs="Arial"/>
          <w:b/>
          <w:color w:val="000000"/>
          <w:sz w:val="28"/>
          <w:szCs w:val="28"/>
          <w:lang w:eastAsia="es-AR"/>
        </w:rPr>
      </w:pPr>
      <w:r w:rsidRPr="008E73DE">
        <w:rPr>
          <w:rFonts w:ascii="Arial" w:eastAsia="Times New Roman" w:hAnsi="Arial" w:cs="Arial"/>
          <w:b/>
          <w:color w:val="000000"/>
          <w:sz w:val="28"/>
          <w:szCs w:val="28"/>
          <w:lang w:eastAsia="es-AR"/>
        </w:rPr>
        <w:t>Aim</w:t>
      </w:r>
      <w:r w:rsidR="008E73DE" w:rsidRPr="008E73DE">
        <w:rPr>
          <w:rFonts w:ascii="Arial" w:eastAsia="Times New Roman" w:hAnsi="Arial" w:cs="Arial"/>
          <w:b/>
          <w:color w:val="000000"/>
          <w:sz w:val="28"/>
          <w:szCs w:val="28"/>
          <w:lang w:eastAsia="es-AR"/>
        </w:rPr>
        <w:t>é</w:t>
      </w:r>
      <w:r w:rsidRPr="008E73DE">
        <w:rPr>
          <w:rFonts w:ascii="Arial" w:eastAsia="Times New Roman" w:hAnsi="Arial" w:cs="Arial"/>
          <w:b/>
          <w:color w:val="000000"/>
          <w:sz w:val="28"/>
          <w:szCs w:val="28"/>
          <w:lang w:eastAsia="es-AR"/>
        </w:rPr>
        <w:t xml:space="preserve"> </w:t>
      </w:r>
      <w:proofErr w:type="spellStart"/>
      <w:r w:rsidRPr="008E73DE">
        <w:rPr>
          <w:rFonts w:ascii="Arial" w:eastAsia="Times New Roman" w:hAnsi="Arial" w:cs="Arial"/>
          <w:b/>
          <w:color w:val="000000"/>
          <w:sz w:val="28"/>
          <w:szCs w:val="28"/>
          <w:lang w:eastAsia="es-AR"/>
        </w:rPr>
        <w:t>Aminahel</w:t>
      </w:r>
      <w:proofErr w:type="spellEnd"/>
      <w:r w:rsidR="008E73DE" w:rsidRPr="008E73DE">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008E73DE" w:rsidRPr="008E73DE">
        <w:rPr>
          <w:rFonts w:ascii="Arial" w:eastAsia="Times New Roman" w:hAnsi="Arial" w:cs="Arial"/>
          <w:b/>
          <w:color w:val="000000"/>
          <w:sz w:val="28"/>
          <w:szCs w:val="28"/>
          <w:lang w:eastAsia="es-AR"/>
        </w:rPr>
        <w:t>UN Villa María</w:t>
      </w:r>
    </w:p>
    <w:p w14:paraId="1E4A7D12"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2AACF096" w14:textId="33DC95CD" w:rsidR="002C0562" w:rsidRPr="008E73DE" w:rsidRDefault="008E73DE"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Pensando en los contenidos mínimos, debiera estar una perspectiva latinoamericana de Estado, Poder y Administración Pública y problematizar en términos críticos y hacer un proceso de diálogo de distintos saberes.</w:t>
      </w:r>
    </w:p>
    <w:p w14:paraId="47966430"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6F8E5A07" w14:textId="77777777" w:rsidR="002C0562" w:rsidRDefault="002C0562" w:rsidP="002C0562">
      <w:pPr>
        <w:shd w:val="clear" w:color="auto" w:fill="FFFFFF"/>
        <w:spacing w:after="0" w:line="240" w:lineRule="auto"/>
        <w:jc w:val="both"/>
        <w:rPr>
          <w:rFonts w:ascii="Arial" w:eastAsia="Times New Roman" w:hAnsi="Arial" w:cs="Arial"/>
          <w:color w:val="000000"/>
          <w:sz w:val="28"/>
          <w:szCs w:val="28"/>
          <w:lang w:eastAsia="es-AR"/>
        </w:rPr>
      </w:pPr>
    </w:p>
    <w:p w14:paraId="7FCC478D" w14:textId="73D412B5" w:rsidR="008E73DE" w:rsidRDefault="008E73DE" w:rsidP="008E73DE">
      <w:pPr>
        <w:shd w:val="clear" w:color="auto" w:fill="FFFFFF"/>
        <w:spacing w:after="0" w:line="240" w:lineRule="auto"/>
        <w:jc w:val="both"/>
        <w:rPr>
          <w:rFonts w:ascii="Arial" w:eastAsia="Times New Roman" w:hAnsi="Arial" w:cs="Arial"/>
          <w:b/>
          <w:color w:val="000000"/>
          <w:sz w:val="28"/>
          <w:szCs w:val="28"/>
          <w:lang w:eastAsia="es-AR"/>
        </w:rPr>
      </w:pPr>
      <w:r w:rsidRPr="00F541E5">
        <w:rPr>
          <w:rFonts w:ascii="Arial" w:eastAsia="Times New Roman" w:hAnsi="Arial" w:cs="Arial"/>
          <w:b/>
          <w:color w:val="000000"/>
          <w:sz w:val="28"/>
          <w:szCs w:val="28"/>
          <w:lang w:eastAsia="es-AR"/>
        </w:rPr>
        <w:t xml:space="preserve">Oszlak Oscar </w:t>
      </w:r>
      <w:r w:rsidR="005F39A1">
        <w:rPr>
          <w:rFonts w:ascii="Arial" w:eastAsia="Times New Roman" w:hAnsi="Arial" w:cs="Arial"/>
          <w:b/>
          <w:color w:val="000000"/>
          <w:sz w:val="28"/>
          <w:szCs w:val="28"/>
          <w:lang w:eastAsia="es-AR"/>
        </w:rPr>
        <w:t xml:space="preserve">- </w:t>
      </w:r>
      <w:r w:rsidRPr="00F541E5">
        <w:rPr>
          <w:rFonts w:ascii="Arial" w:eastAsia="Times New Roman" w:hAnsi="Arial" w:cs="Arial"/>
          <w:b/>
          <w:color w:val="000000"/>
          <w:sz w:val="28"/>
          <w:szCs w:val="28"/>
          <w:lang w:eastAsia="es-AR"/>
        </w:rPr>
        <w:t>UBA</w:t>
      </w:r>
      <w:r w:rsidR="00EB0E5B">
        <w:rPr>
          <w:rStyle w:val="Refdenotaalpie"/>
          <w:rFonts w:ascii="Arial" w:eastAsia="Times New Roman" w:hAnsi="Arial" w:cs="Arial"/>
          <w:b/>
          <w:color w:val="000000"/>
          <w:sz w:val="28"/>
          <w:szCs w:val="28"/>
          <w:lang w:eastAsia="es-AR"/>
        </w:rPr>
        <w:footnoteReference w:id="5"/>
      </w:r>
      <w:r w:rsidRPr="00F541E5">
        <w:rPr>
          <w:rFonts w:ascii="Arial" w:eastAsia="Times New Roman" w:hAnsi="Arial" w:cs="Arial"/>
          <w:b/>
          <w:color w:val="000000"/>
          <w:sz w:val="28"/>
          <w:szCs w:val="28"/>
          <w:lang w:eastAsia="es-AR"/>
        </w:rPr>
        <w:tab/>
      </w:r>
    </w:p>
    <w:p w14:paraId="5AE1ED9F" w14:textId="77777777" w:rsidR="008E73DE" w:rsidRDefault="008E73DE" w:rsidP="008E73DE">
      <w:pPr>
        <w:shd w:val="clear" w:color="auto" w:fill="FFFFFF"/>
        <w:spacing w:after="0" w:line="240" w:lineRule="auto"/>
        <w:jc w:val="both"/>
        <w:rPr>
          <w:rFonts w:ascii="Arial" w:eastAsia="Times New Roman" w:hAnsi="Arial" w:cs="Arial"/>
          <w:b/>
          <w:color w:val="000000"/>
          <w:sz w:val="28"/>
          <w:szCs w:val="28"/>
          <w:lang w:eastAsia="es-AR"/>
        </w:rPr>
      </w:pPr>
    </w:p>
    <w:p w14:paraId="2865E147" w14:textId="2695FD31" w:rsidR="008E73DE" w:rsidRDefault="00463307" w:rsidP="008E73DE">
      <w:pPr>
        <w:shd w:val="clear" w:color="auto" w:fill="FFFFFF"/>
        <w:spacing w:after="0" w:line="240" w:lineRule="auto"/>
        <w:jc w:val="both"/>
        <w:rPr>
          <w:rFonts w:ascii="Arial" w:eastAsia="Times New Roman" w:hAnsi="Arial" w:cs="Arial"/>
          <w:color w:val="000000"/>
          <w:sz w:val="24"/>
          <w:szCs w:val="24"/>
          <w:lang w:eastAsia="es-AR"/>
        </w:rPr>
      </w:pPr>
      <w:r w:rsidRPr="00463307">
        <w:rPr>
          <w:rFonts w:ascii="Arial" w:eastAsia="Times New Roman" w:hAnsi="Arial" w:cs="Arial"/>
          <w:color w:val="000000"/>
          <w:sz w:val="24"/>
          <w:szCs w:val="24"/>
          <w:lang w:eastAsia="es-AR"/>
        </w:rPr>
        <w:t>Celebro la referencia a la inducción, que es inseparable de la carrera</w:t>
      </w:r>
      <w:r>
        <w:rPr>
          <w:rFonts w:ascii="Arial" w:eastAsia="Times New Roman" w:hAnsi="Arial" w:cs="Arial"/>
          <w:color w:val="000000"/>
          <w:sz w:val="24"/>
          <w:szCs w:val="24"/>
          <w:lang w:eastAsia="es-AR"/>
        </w:rPr>
        <w:t xml:space="preserve"> del empleado público y sobre la que no se ha hecho mucha referencia en estos tiempos, sobre todo en la medida de que existan concursos de ingreso al sector público.</w:t>
      </w:r>
    </w:p>
    <w:p w14:paraId="2AF8D1D1" w14:textId="355C1DC8" w:rsidR="00463307" w:rsidRDefault="00463307" w:rsidP="008E73DE">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Respecto del artículo 2, me parece que hay unos temas que podrían agregarse que tienen la misma entidad de los que allí están. </w:t>
      </w:r>
    </w:p>
    <w:p w14:paraId="29EF6217" w14:textId="019D7DB4" w:rsidR="00463307" w:rsidRDefault="00463307" w:rsidP="0046330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Promover la coordinación horizontal y vertical en los diferentes niveles de gobierno</w:t>
      </w:r>
    </w:p>
    <w:p w14:paraId="11EC2455" w14:textId="5819577C" w:rsidR="00463307" w:rsidRDefault="00463307" w:rsidP="0046330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Incorporar el seguimiento de la gestión pública y el resultado</w:t>
      </w:r>
    </w:p>
    <w:p w14:paraId="0D1ACC39" w14:textId="6F226F37" w:rsidR="00463307" w:rsidRDefault="00463307" w:rsidP="0046330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filosofía del gobierno abierto</w:t>
      </w:r>
    </w:p>
    <w:p w14:paraId="6B7B2AB6" w14:textId="179F8DF6" w:rsidR="00463307" w:rsidRPr="00463307" w:rsidRDefault="00463307" w:rsidP="00463307">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conocimiento de los demás poderes del Estado y del futuro que se viene.</w:t>
      </w:r>
    </w:p>
    <w:p w14:paraId="4320C185" w14:textId="77740781" w:rsidR="002C0562" w:rsidRDefault="00463307" w:rsidP="002C0562">
      <w:pPr>
        <w:shd w:val="clear" w:color="auto" w:fill="FFFFFF"/>
        <w:spacing w:after="0" w:line="240" w:lineRule="auto"/>
        <w:jc w:val="both"/>
        <w:rPr>
          <w:rFonts w:ascii="Arial" w:eastAsia="Times New Roman" w:hAnsi="Arial" w:cs="Arial"/>
          <w:color w:val="000000"/>
          <w:sz w:val="24"/>
          <w:szCs w:val="24"/>
          <w:lang w:eastAsia="es-AR"/>
        </w:rPr>
      </w:pPr>
      <w:r w:rsidRPr="00463307">
        <w:rPr>
          <w:rFonts w:ascii="Arial" w:eastAsia="Times New Roman" w:hAnsi="Arial" w:cs="Arial"/>
          <w:color w:val="000000"/>
          <w:sz w:val="24"/>
          <w:szCs w:val="24"/>
          <w:lang w:eastAsia="es-AR"/>
        </w:rPr>
        <w:t>En</w:t>
      </w:r>
      <w:r w:rsidR="001E6BC8">
        <w:rPr>
          <w:rFonts w:ascii="Arial" w:eastAsia="Times New Roman" w:hAnsi="Arial" w:cs="Arial"/>
          <w:color w:val="000000"/>
          <w:sz w:val="24"/>
          <w:szCs w:val="24"/>
          <w:lang w:eastAsia="es-AR"/>
        </w:rPr>
        <w:t xml:space="preserve"> cuanto a</w:t>
      </w:r>
      <w:r w:rsidRPr="00463307">
        <w:rPr>
          <w:rFonts w:ascii="Arial" w:eastAsia="Times New Roman" w:hAnsi="Arial" w:cs="Arial"/>
          <w:color w:val="000000"/>
          <w:sz w:val="24"/>
          <w:szCs w:val="24"/>
          <w:lang w:eastAsia="es-AR"/>
        </w:rPr>
        <w:t xml:space="preserve"> los considerandos </w:t>
      </w:r>
      <w:r w:rsidR="001E6BC8" w:rsidRPr="00463307">
        <w:rPr>
          <w:rFonts w:ascii="Arial" w:eastAsia="Times New Roman" w:hAnsi="Arial" w:cs="Arial"/>
          <w:color w:val="000000"/>
          <w:sz w:val="24"/>
          <w:szCs w:val="24"/>
          <w:lang w:eastAsia="es-AR"/>
        </w:rPr>
        <w:t xml:space="preserve">del </w:t>
      </w:r>
      <w:r w:rsidR="001E6BC8">
        <w:rPr>
          <w:rFonts w:ascii="Arial" w:eastAsia="Times New Roman" w:hAnsi="Arial" w:cs="Arial"/>
          <w:color w:val="000000"/>
          <w:sz w:val="24"/>
          <w:szCs w:val="24"/>
          <w:lang w:eastAsia="es-AR"/>
        </w:rPr>
        <w:t xml:space="preserve">proyecto, en </w:t>
      </w:r>
      <w:r w:rsidRPr="00463307">
        <w:rPr>
          <w:rFonts w:ascii="Arial" w:eastAsia="Times New Roman" w:hAnsi="Arial" w:cs="Arial"/>
          <w:color w:val="000000"/>
          <w:sz w:val="24"/>
          <w:szCs w:val="24"/>
          <w:lang w:eastAsia="es-AR"/>
        </w:rPr>
        <w:t>primer párrafo</w:t>
      </w:r>
      <w:r>
        <w:rPr>
          <w:rFonts w:ascii="Arial" w:eastAsia="Times New Roman" w:hAnsi="Arial" w:cs="Arial"/>
          <w:color w:val="000000"/>
          <w:sz w:val="24"/>
          <w:szCs w:val="24"/>
          <w:lang w:eastAsia="es-AR"/>
        </w:rPr>
        <w:t xml:space="preserve"> se habla de burocracia estatal y considero debe ser modificado por su contenido peyorativo.</w:t>
      </w:r>
    </w:p>
    <w:p w14:paraId="49F5CEE5" w14:textId="7C7EEA58" w:rsidR="00463307" w:rsidRDefault="00463307"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 cuanto a la mención a la NGP y los organismos multilaterales de crédito, considero que no es actual, ya que la revolución digital modifico todo y la controversia entre el modelo burocrático y la nueva gerencia pública ha perdido vigencia, aunque es para discutirlo.</w:t>
      </w:r>
    </w:p>
    <w:p w14:paraId="2A7242F1" w14:textId="10976AD9" w:rsidR="00463307" w:rsidRDefault="001E6BC8"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La referencia a académicos, debiera ser política y no partidaria, por lo menos en su caso y de Guillermo O’donell.</w:t>
      </w:r>
    </w:p>
    <w:p w14:paraId="65A546BB" w14:textId="3FBFFF24" w:rsidR="001E6BC8" w:rsidRDefault="001E6BC8"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Considero que el corpus teórico mejore la capacidad estatal por </w:t>
      </w:r>
      <w:proofErr w:type="spellStart"/>
      <w:r>
        <w:rPr>
          <w:rFonts w:ascii="Arial" w:eastAsia="Times New Roman" w:hAnsi="Arial" w:cs="Arial"/>
          <w:color w:val="000000"/>
          <w:sz w:val="24"/>
          <w:szCs w:val="24"/>
          <w:lang w:eastAsia="es-AR"/>
        </w:rPr>
        <w:t>si</w:t>
      </w:r>
      <w:proofErr w:type="spellEnd"/>
      <w:r>
        <w:rPr>
          <w:rFonts w:ascii="Arial" w:eastAsia="Times New Roman" w:hAnsi="Arial" w:cs="Arial"/>
          <w:color w:val="000000"/>
          <w:sz w:val="24"/>
          <w:szCs w:val="24"/>
          <w:lang w:eastAsia="es-AR"/>
        </w:rPr>
        <w:t xml:space="preserve"> misma, sino que contribuye con otros factores.</w:t>
      </w:r>
    </w:p>
    <w:p w14:paraId="15C5987F" w14:textId="31E9BA5A" w:rsidR="001E6BC8" w:rsidRDefault="001E6BC8" w:rsidP="002C0562">
      <w:pPr>
        <w:shd w:val="clear" w:color="auto" w:fill="FFFFFF"/>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Finalmente, la mención a la variable desconocida, que escapa a los sistemas tradicionales de capacitación, puede desacreditar la labor del INAP en los últimos 20 años o en la actualidad, por eso destaco la importancia del comentario de Eduardo Salas, de destacar el rol del INAP en el proyecto.</w:t>
      </w:r>
    </w:p>
    <w:p w14:paraId="187E48EA" w14:textId="77777777" w:rsidR="001E6BC8" w:rsidRDefault="001E6BC8" w:rsidP="002C0562">
      <w:pPr>
        <w:shd w:val="clear" w:color="auto" w:fill="FFFFFF"/>
        <w:spacing w:after="0" w:line="240" w:lineRule="auto"/>
        <w:jc w:val="both"/>
        <w:rPr>
          <w:rFonts w:ascii="Arial" w:eastAsia="Times New Roman" w:hAnsi="Arial" w:cs="Arial"/>
          <w:color w:val="000000"/>
          <w:sz w:val="24"/>
          <w:szCs w:val="24"/>
          <w:lang w:eastAsia="es-AR"/>
        </w:rPr>
      </w:pPr>
    </w:p>
    <w:p w14:paraId="36B78E3D" w14:textId="77777777" w:rsidR="001E6BC8" w:rsidRDefault="001E6BC8" w:rsidP="002C0562">
      <w:pPr>
        <w:shd w:val="clear" w:color="auto" w:fill="FFFFFF"/>
        <w:spacing w:after="0" w:line="240" w:lineRule="auto"/>
        <w:jc w:val="both"/>
        <w:rPr>
          <w:rFonts w:ascii="Arial" w:eastAsia="Times New Roman" w:hAnsi="Arial" w:cs="Arial"/>
          <w:color w:val="000000"/>
          <w:sz w:val="24"/>
          <w:szCs w:val="24"/>
          <w:lang w:eastAsia="es-AR"/>
        </w:rPr>
      </w:pPr>
    </w:p>
    <w:p w14:paraId="03AAEB98" w14:textId="4F1CD1E7" w:rsidR="00AD48A2" w:rsidRDefault="00AD48A2">
      <w:pP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br w:type="page"/>
      </w:r>
    </w:p>
    <w:p w14:paraId="477392DF" w14:textId="35761D88" w:rsidR="00AD48A2" w:rsidRDefault="00AD48A2" w:rsidP="00AD48A2">
      <w:pPr>
        <w:shd w:val="clear" w:color="auto" w:fill="FFFFFF"/>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lastRenderedPageBreak/>
        <w:t>Sala 3</w:t>
      </w:r>
    </w:p>
    <w:p w14:paraId="06F6DC71" w14:textId="77777777" w:rsidR="00AD48A2" w:rsidRDefault="00AD48A2" w:rsidP="00AD48A2">
      <w:pPr>
        <w:rPr>
          <w:rFonts w:ascii="Arial" w:eastAsia="Times New Roman" w:hAnsi="Arial" w:cs="Arial"/>
          <w:b/>
          <w:color w:val="000000"/>
          <w:sz w:val="24"/>
          <w:szCs w:val="24"/>
          <w:lang w:eastAsia="es-AR"/>
        </w:rPr>
      </w:pPr>
    </w:p>
    <w:p w14:paraId="5966DF00" w14:textId="36111990" w:rsidR="00AD48A2" w:rsidRPr="00AD48A2" w:rsidRDefault="00AD48A2" w:rsidP="00AD48A2">
      <w:pPr>
        <w:rPr>
          <w:rFonts w:ascii="Arial" w:eastAsia="Times New Roman" w:hAnsi="Arial" w:cs="Arial"/>
          <w:b/>
          <w:color w:val="000000"/>
          <w:sz w:val="28"/>
          <w:szCs w:val="28"/>
          <w:lang w:eastAsia="es-AR"/>
        </w:rPr>
      </w:pPr>
      <w:r w:rsidRPr="00AD48A2">
        <w:rPr>
          <w:rFonts w:ascii="Arial" w:eastAsia="Times New Roman" w:hAnsi="Arial" w:cs="Arial"/>
          <w:b/>
          <w:color w:val="000000"/>
          <w:sz w:val="28"/>
          <w:szCs w:val="28"/>
          <w:lang w:eastAsia="es-AR"/>
        </w:rPr>
        <w:t>María Laura Pagani</w:t>
      </w:r>
      <w:r w:rsidR="00B10133">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00B10133" w:rsidRPr="00B10133">
        <w:rPr>
          <w:rFonts w:ascii="Arial" w:eastAsia="Times New Roman" w:hAnsi="Arial" w:cs="Arial"/>
          <w:b/>
          <w:color w:val="000000"/>
          <w:sz w:val="28"/>
          <w:szCs w:val="28"/>
          <w:lang w:eastAsia="es-AR"/>
        </w:rPr>
        <w:t>UNLP</w:t>
      </w:r>
    </w:p>
    <w:p w14:paraId="5A85F6FD" w14:textId="77777777" w:rsidR="00AD48A2" w:rsidRDefault="00AD48A2" w:rsidP="00AD48A2">
      <w:pPr>
        <w:rPr>
          <w:rFonts w:ascii="Arial" w:eastAsia="Times New Roman" w:hAnsi="Arial" w:cs="Arial"/>
          <w:b/>
          <w:color w:val="000000"/>
          <w:sz w:val="24"/>
          <w:szCs w:val="24"/>
          <w:lang w:eastAsia="es-AR"/>
        </w:rPr>
      </w:pPr>
      <w:r>
        <w:rPr>
          <w:rFonts w:ascii="Arial" w:eastAsia="Times New Roman" w:hAnsi="Arial" w:cs="Arial"/>
          <w:color w:val="000000"/>
          <w:sz w:val="24"/>
          <w:szCs w:val="24"/>
          <w:lang w:eastAsia="es-AR"/>
        </w:rPr>
        <w:t>Acuerdo general.</w:t>
      </w:r>
    </w:p>
    <w:p w14:paraId="606128A4" w14:textId="77777777" w:rsidR="00AD48A2" w:rsidRDefault="00AD48A2" w:rsidP="00AD48A2">
      <w:pPr>
        <w:shd w:val="clear" w:color="auto" w:fill="FFFFFF"/>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Artículo 2: importante jerarquizar dos cuestiones: a) Recordar el para qué del Estado, la ciudadanía como sujeto de derecho (que no esté sólo en la fundamentación), b) la formación como derecho de los trabajadores </w:t>
      </w:r>
    </w:p>
    <w:p w14:paraId="0A610887" w14:textId="77777777" w:rsidR="00AD48A2" w:rsidRPr="003A11AC" w:rsidRDefault="00AD48A2" w:rsidP="00AD48A2">
      <w:pPr>
        <w:shd w:val="clear" w:color="auto" w:fill="FFFFFF"/>
        <w:jc w:val="both"/>
        <w:rPr>
          <w:rFonts w:ascii="Arial" w:eastAsia="Times New Roman" w:hAnsi="Arial" w:cs="Arial"/>
          <w:color w:val="000000"/>
          <w:sz w:val="24"/>
          <w:szCs w:val="24"/>
          <w:lang w:eastAsia="es-AR"/>
        </w:rPr>
      </w:pPr>
      <w:r w:rsidRPr="003A11AC">
        <w:rPr>
          <w:rFonts w:ascii="Arial" w:eastAsia="Times New Roman" w:hAnsi="Arial" w:cs="Arial"/>
          <w:color w:val="000000"/>
          <w:sz w:val="24"/>
          <w:szCs w:val="24"/>
          <w:lang w:eastAsia="es-AR"/>
        </w:rPr>
        <w:t xml:space="preserve">En cuanto a los contenidos: </w:t>
      </w:r>
    </w:p>
    <w:p w14:paraId="4790DA91" w14:textId="77777777" w:rsidR="00AD48A2" w:rsidRPr="003A11AC" w:rsidRDefault="00AD48A2" w:rsidP="00AD48A2">
      <w:pPr>
        <w:shd w:val="clear" w:color="auto" w:fill="FFFFFF"/>
        <w:jc w:val="both"/>
        <w:rPr>
          <w:rFonts w:ascii="Arial" w:eastAsia="Times New Roman" w:hAnsi="Arial" w:cs="Arial"/>
          <w:color w:val="000000"/>
          <w:sz w:val="24"/>
          <w:szCs w:val="24"/>
          <w:lang w:eastAsia="es-AR"/>
        </w:rPr>
      </w:pPr>
      <w:r w:rsidRPr="003A11AC">
        <w:rPr>
          <w:rFonts w:ascii="Arial" w:eastAsia="Times New Roman" w:hAnsi="Arial" w:cs="Arial"/>
          <w:color w:val="000000"/>
          <w:sz w:val="24"/>
          <w:szCs w:val="24"/>
          <w:lang w:eastAsia="es-AR"/>
        </w:rPr>
        <w:t>•</w:t>
      </w:r>
      <w:r w:rsidRPr="003A11AC">
        <w:rPr>
          <w:rFonts w:ascii="Arial" w:eastAsia="Times New Roman" w:hAnsi="Arial" w:cs="Arial"/>
          <w:color w:val="000000"/>
          <w:sz w:val="24"/>
          <w:szCs w:val="24"/>
          <w:lang w:eastAsia="es-AR"/>
        </w:rPr>
        <w:tab/>
        <w:t>Ética y función pública. Conflicto de intereses y captura estatal. La visión del trabajo estatal como servicio público. El rol del trabajador/a estatal en la política pública. Compromiso con la creación de valor público.</w:t>
      </w:r>
    </w:p>
    <w:p w14:paraId="1B1DB702" w14:textId="77777777" w:rsidR="00AD48A2" w:rsidRPr="003A11AC" w:rsidRDefault="00AD48A2" w:rsidP="00AD48A2">
      <w:pPr>
        <w:shd w:val="clear" w:color="auto" w:fill="FFFFFF"/>
        <w:jc w:val="both"/>
        <w:rPr>
          <w:rFonts w:ascii="Arial" w:eastAsia="Times New Roman" w:hAnsi="Arial" w:cs="Arial"/>
          <w:color w:val="000000"/>
          <w:sz w:val="24"/>
          <w:szCs w:val="24"/>
          <w:lang w:eastAsia="es-AR"/>
        </w:rPr>
      </w:pPr>
      <w:r w:rsidRPr="003A11AC">
        <w:rPr>
          <w:rFonts w:ascii="Arial" w:eastAsia="Times New Roman" w:hAnsi="Arial" w:cs="Arial"/>
          <w:color w:val="000000"/>
          <w:sz w:val="24"/>
          <w:szCs w:val="24"/>
          <w:lang w:eastAsia="es-AR"/>
        </w:rPr>
        <w:t>•</w:t>
      </w:r>
      <w:r w:rsidRPr="003A11AC">
        <w:rPr>
          <w:rFonts w:ascii="Arial" w:eastAsia="Times New Roman" w:hAnsi="Arial" w:cs="Arial"/>
          <w:color w:val="000000"/>
          <w:sz w:val="24"/>
          <w:szCs w:val="24"/>
          <w:lang w:eastAsia="es-AR"/>
        </w:rPr>
        <w:tab/>
        <w:t>Analizar críticamente los diferentes modelos de gestión, vinculados a roles del Estado y los modelos de desarrollo.</w:t>
      </w:r>
    </w:p>
    <w:p w14:paraId="5E028265" w14:textId="77777777" w:rsidR="00AD48A2" w:rsidRPr="003A11AC" w:rsidRDefault="00AD48A2" w:rsidP="00AD48A2">
      <w:pPr>
        <w:shd w:val="clear" w:color="auto" w:fill="FFFFFF"/>
        <w:jc w:val="both"/>
        <w:rPr>
          <w:rFonts w:ascii="Arial" w:eastAsia="Times New Roman" w:hAnsi="Arial" w:cs="Arial"/>
          <w:color w:val="000000"/>
          <w:sz w:val="24"/>
          <w:szCs w:val="24"/>
          <w:lang w:eastAsia="es-AR"/>
        </w:rPr>
      </w:pPr>
      <w:r w:rsidRPr="003A11AC">
        <w:rPr>
          <w:rFonts w:ascii="Arial" w:eastAsia="Times New Roman" w:hAnsi="Arial" w:cs="Arial"/>
          <w:color w:val="000000"/>
          <w:sz w:val="24"/>
          <w:szCs w:val="24"/>
          <w:lang w:eastAsia="es-AR"/>
        </w:rPr>
        <w:t>•</w:t>
      </w:r>
      <w:r w:rsidRPr="003A11AC">
        <w:rPr>
          <w:rFonts w:ascii="Arial" w:eastAsia="Times New Roman" w:hAnsi="Arial" w:cs="Arial"/>
          <w:color w:val="000000"/>
          <w:sz w:val="24"/>
          <w:szCs w:val="24"/>
          <w:lang w:eastAsia="es-AR"/>
        </w:rPr>
        <w:tab/>
        <w:t>Planificación de gobierno. Planes institucionales. Evaluación. Diseño de estructuras y procesos. Coordinación y relaciones intergubernamentales.</w:t>
      </w:r>
    </w:p>
    <w:p w14:paraId="21513F26" w14:textId="77777777" w:rsidR="00AD48A2" w:rsidRDefault="00AD48A2" w:rsidP="00AD48A2">
      <w:pPr>
        <w:shd w:val="clear" w:color="auto" w:fill="FFFFFF"/>
        <w:jc w:val="both"/>
        <w:rPr>
          <w:rFonts w:ascii="Arial" w:eastAsia="Times New Roman" w:hAnsi="Arial" w:cs="Arial"/>
          <w:color w:val="000000"/>
          <w:sz w:val="24"/>
          <w:szCs w:val="24"/>
          <w:lang w:eastAsia="es-AR"/>
        </w:rPr>
      </w:pPr>
      <w:r w:rsidRPr="003A11AC">
        <w:rPr>
          <w:rFonts w:ascii="Arial" w:eastAsia="Times New Roman" w:hAnsi="Arial" w:cs="Arial"/>
          <w:color w:val="000000"/>
          <w:sz w:val="24"/>
          <w:szCs w:val="24"/>
          <w:lang w:eastAsia="es-AR"/>
        </w:rPr>
        <w:t>Revisaría el artículo 7º, rever cómo se plantean las sanciones. Poner expresamente que la capacitación es en horario laboral.</w:t>
      </w:r>
    </w:p>
    <w:p w14:paraId="44F06235"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54F45715" w14:textId="28D7D5F6"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Patricia Rodrigo </w:t>
      </w:r>
      <w:r w:rsidR="005F39A1">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UNLP</w:t>
      </w:r>
    </w:p>
    <w:p w14:paraId="3CBD9393" w14:textId="77777777" w:rsidR="00AD48A2" w:rsidRPr="004010A1"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Acuerdo general. </w:t>
      </w:r>
      <w:r w:rsidRPr="004010A1">
        <w:rPr>
          <w:rFonts w:ascii="Arial" w:eastAsia="Times New Roman" w:hAnsi="Arial" w:cs="Arial"/>
          <w:color w:val="000000"/>
          <w:sz w:val="24"/>
          <w:szCs w:val="24"/>
          <w:lang w:eastAsia="es-AR"/>
        </w:rPr>
        <w:t>Es clave que se instale el tema en la agenda de la política</w:t>
      </w:r>
      <w:r>
        <w:rPr>
          <w:rFonts w:ascii="Arial" w:eastAsia="Times New Roman" w:hAnsi="Arial" w:cs="Arial"/>
          <w:color w:val="000000"/>
          <w:sz w:val="24"/>
          <w:szCs w:val="24"/>
          <w:lang w:eastAsia="es-AR"/>
        </w:rPr>
        <w:t>.</w:t>
      </w:r>
    </w:p>
    <w:p w14:paraId="4FD34B2A"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sidRPr="004010A1">
        <w:rPr>
          <w:rFonts w:ascii="Arial" w:eastAsia="Times New Roman" w:hAnsi="Arial" w:cs="Arial"/>
          <w:color w:val="000000"/>
          <w:sz w:val="24"/>
          <w:szCs w:val="24"/>
          <w:lang w:eastAsia="es-AR"/>
        </w:rPr>
        <w:t>Con respecto a los modelos de gestión es un tema muy importante</w:t>
      </w:r>
      <w:r>
        <w:rPr>
          <w:rFonts w:ascii="Arial" w:eastAsia="Times New Roman" w:hAnsi="Arial" w:cs="Arial"/>
          <w:color w:val="000000"/>
          <w:sz w:val="24"/>
          <w:szCs w:val="24"/>
          <w:lang w:eastAsia="es-AR"/>
        </w:rPr>
        <w:t>. Sobre todo, para sacar los resabios neoliberales vinculados a la gestión realmente existente.</w:t>
      </w:r>
    </w:p>
    <w:p w14:paraId="77F75F26"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Tener una visión crítica del gobierno abierto; cuál es la versión que nos sirve, sin copiar automáticamente lo que viene de afuera </w:t>
      </w:r>
    </w:p>
    <w:p w14:paraId="680A2D4A"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capacitación como tema clave en la gestión de los empleados públicos</w:t>
      </w:r>
    </w:p>
    <w:p w14:paraId="69784CB7"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47240AB5" w14:textId="120B6929"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Natalia </w:t>
      </w:r>
      <w:proofErr w:type="spellStart"/>
      <w:r w:rsidRPr="00B10133">
        <w:rPr>
          <w:rFonts w:ascii="Arial" w:eastAsia="Times New Roman" w:hAnsi="Arial" w:cs="Arial"/>
          <w:b/>
          <w:color w:val="000000"/>
          <w:sz w:val="28"/>
          <w:szCs w:val="28"/>
          <w:lang w:eastAsia="es-AR"/>
        </w:rPr>
        <w:t>Álbarez</w:t>
      </w:r>
      <w:proofErr w:type="spellEnd"/>
      <w:r w:rsidRPr="00B10133">
        <w:rPr>
          <w:rFonts w:ascii="Arial" w:eastAsia="Times New Roman" w:hAnsi="Arial" w:cs="Arial"/>
          <w:b/>
          <w:color w:val="000000"/>
          <w:sz w:val="28"/>
          <w:szCs w:val="28"/>
          <w:lang w:eastAsia="es-AR"/>
        </w:rPr>
        <w:t xml:space="preserve"> Gómez </w:t>
      </w:r>
      <w:r w:rsidR="005F39A1">
        <w:rPr>
          <w:rFonts w:ascii="Arial" w:eastAsia="Times New Roman" w:hAnsi="Arial" w:cs="Arial"/>
          <w:b/>
          <w:color w:val="000000"/>
          <w:sz w:val="28"/>
          <w:szCs w:val="28"/>
          <w:lang w:eastAsia="es-AR"/>
        </w:rPr>
        <w:t xml:space="preserve">- </w:t>
      </w:r>
      <w:proofErr w:type="spellStart"/>
      <w:r w:rsidRPr="00B10133">
        <w:rPr>
          <w:rFonts w:ascii="Arial" w:eastAsia="Times New Roman" w:hAnsi="Arial" w:cs="Arial"/>
          <w:b/>
          <w:color w:val="000000"/>
          <w:sz w:val="28"/>
          <w:szCs w:val="28"/>
          <w:lang w:eastAsia="es-AR"/>
        </w:rPr>
        <w:t>UNLaR</w:t>
      </w:r>
      <w:proofErr w:type="spellEnd"/>
    </w:p>
    <w:p w14:paraId="4CBB8FC1"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5286BC5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El Estado nunca se piensa de manera neutral. Siempre hay una vinculación entre el formato estatal y el proceso social y esto es válido para todas las expresiones políticas. Siempre es bueno decirlo porque hace a la constitución del debate y a su transparencia. </w:t>
      </w:r>
    </w:p>
    <w:p w14:paraId="15F3947F"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Me parece muy importante fortalecer el perfil federal de la ley. No sólo hay que pensar que adhieran las provincias, sino que también pueda tener aportes del pensamiento administrativo y de Estado de actores del nivel provincial y local. </w:t>
      </w:r>
    </w:p>
    <w:p w14:paraId="3C948588"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Otro eje: la importancia de la vinculación entre la Universidad y el Estado. No sólo desde estudiarla, sino desde el hacer de la política. En este caso, dar la batalla por una cultura de lo púbico, asumiendo que en el tema hay una disputa, y en este sentido la Universidad tiene un rol que cumplir.</w:t>
      </w:r>
    </w:p>
    <w:p w14:paraId="28D3917E"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Deberíamos hablar más de formación que de capacitación; la formación no sólo incluye transmitir conocimiento sino también involucra el nivel de la conciencia. En este caso, de la defensa del Estado, en orden a un sector público presente que busca hacer a los ciudadanos sujetos de derecho </w:t>
      </w:r>
    </w:p>
    <w:p w14:paraId="57815581"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17BA21B0" w14:textId="15300235"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Maximiliano Rey </w:t>
      </w:r>
      <w:r w:rsidR="005F39A1">
        <w:rPr>
          <w:rFonts w:ascii="Arial" w:eastAsia="Times New Roman" w:hAnsi="Arial" w:cs="Arial"/>
          <w:b/>
          <w:color w:val="000000"/>
          <w:sz w:val="28"/>
          <w:szCs w:val="28"/>
          <w:lang w:eastAsia="es-AR"/>
        </w:rPr>
        <w:t xml:space="preserve">– FCS / </w:t>
      </w:r>
      <w:r w:rsidRPr="00B10133">
        <w:rPr>
          <w:rFonts w:ascii="Arial" w:eastAsia="Times New Roman" w:hAnsi="Arial" w:cs="Arial"/>
          <w:b/>
          <w:color w:val="000000"/>
          <w:sz w:val="28"/>
          <w:szCs w:val="28"/>
          <w:lang w:eastAsia="es-AR"/>
        </w:rPr>
        <w:t>UBA</w:t>
      </w:r>
    </w:p>
    <w:p w14:paraId="5AAB1F06"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71D20AF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Puntualizar que algunos de los contenidos del proyecto habría que desagregarlos un poco. En tal sentido, en mi caso, me gustaría que se hablara un poco más de soberanía tecnológica y gobierno de datos.</w:t>
      </w:r>
    </w:p>
    <w:p w14:paraId="21FB5AC8"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En cuanto a la formación, hablar del Estado no sólo como relación social, sino también como ámbito en donde se despliegan modelos de gestión que involucran paradigmas potentes y diferenciados. </w:t>
      </w:r>
    </w:p>
    <w:p w14:paraId="42D67536"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Me parece muy importante fortalecer la idea de lo público estatal -pertenencia, compromiso, identidad-, sobre todo en el caso de algunos descentralizados en donde el sentimiento de pertenencia estatal es más débil. Eso hace importante que llegue a todos los trabajadores de todos los ámbitos estatales.</w:t>
      </w:r>
    </w:p>
    <w:p w14:paraId="385B6831"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25B8F5E5" w14:textId="59EA9BA7"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Alberto Bonifacio </w:t>
      </w:r>
      <w:r w:rsidR="005F39A1">
        <w:rPr>
          <w:rFonts w:ascii="Arial" w:eastAsia="Times New Roman" w:hAnsi="Arial" w:cs="Arial"/>
          <w:b/>
          <w:color w:val="000000"/>
          <w:sz w:val="28"/>
          <w:szCs w:val="28"/>
          <w:lang w:eastAsia="es-AR"/>
        </w:rPr>
        <w:t>– FCE /</w:t>
      </w:r>
      <w:r w:rsidRPr="00B10133">
        <w:rPr>
          <w:rFonts w:ascii="Arial" w:eastAsia="Times New Roman" w:hAnsi="Arial" w:cs="Arial"/>
          <w:b/>
          <w:color w:val="000000"/>
          <w:sz w:val="28"/>
          <w:szCs w:val="28"/>
          <w:lang w:eastAsia="es-AR"/>
        </w:rPr>
        <w:t xml:space="preserve"> UBA</w:t>
      </w:r>
    </w:p>
    <w:p w14:paraId="43BE20B7"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 me concentro en cuestiones operativas puntuales.</w:t>
      </w:r>
    </w:p>
    <w:p w14:paraId="6FF9F41B"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Artículo 3º: tal vez sería conveniente no incluir </w:t>
      </w:r>
      <w:r w:rsidRPr="00E44D01">
        <w:rPr>
          <w:rFonts w:ascii="Arial" w:eastAsia="Times New Roman" w:hAnsi="Arial" w:cs="Arial"/>
          <w:color w:val="000000"/>
          <w:sz w:val="24"/>
          <w:szCs w:val="24"/>
          <w:lang w:eastAsia="es-AR"/>
        </w:rPr>
        <w:t xml:space="preserve">contenidos mínimos </w:t>
      </w:r>
      <w:r>
        <w:rPr>
          <w:rFonts w:ascii="Arial" w:eastAsia="Times New Roman" w:hAnsi="Arial" w:cs="Arial"/>
          <w:color w:val="000000"/>
          <w:sz w:val="24"/>
          <w:szCs w:val="24"/>
          <w:lang w:eastAsia="es-AR"/>
        </w:rPr>
        <w:t>porque se haría una lista inmanejable y siempre se encontraría un faltante. Perfeccionar los principios y dejar que el que gestione se encargue de esta tarea.</w:t>
      </w:r>
    </w:p>
    <w:p w14:paraId="631691AA"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Ahora, si hay contenidos mínimos, ver </w:t>
      </w:r>
      <w:r w:rsidRPr="00E44D01">
        <w:rPr>
          <w:rFonts w:ascii="Arial" w:eastAsia="Times New Roman" w:hAnsi="Arial" w:cs="Arial"/>
          <w:color w:val="000000"/>
          <w:sz w:val="24"/>
          <w:szCs w:val="24"/>
          <w:lang w:eastAsia="es-AR"/>
        </w:rPr>
        <w:t>que tengan simetría con los principios</w:t>
      </w:r>
      <w:r>
        <w:rPr>
          <w:rFonts w:ascii="Arial" w:eastAsia="Times New Roman" w:hAnsi="Arial" w:cs="Arial"/>
          <w:color w:val="000000"/>
          <w:sz w:val="24"/>
          <w:szCs w:val="24"/>
          <w:lang w:eastAsia="es-AR"/>
        </w:rPr>
        <w:t xml:space="preserve"> rectores. En este aspecto quiero hacer notar que, según mi opinión, algunos </w:t>
      </w:r>
      <w:r w:rsidRPr="00E44D01">
        <w:rPr>
          <w:rFonts w:ascii="Arial" w:eastAsia="Times New Roman" w:hAnsi="Arial" w:cs="Arial"/>
          <w:color w:val="000000"/>
          <w:sz w:val="24"/>
          <w:szCs w:val="24"/>
          <w:lang w:eastAsia="es-AR"/>
        </w:rPr>
        <w:t xml:space="preserve">colegas </w:t>
      </w:r>
      <w:r>
        <w:rPr>
          <w:rFonts w:ascii="Arial" w:eastAsia="Times New Roman" w:hAnsi="Arial" w:cs="Arial"/>
          <w:color w:val="000000"/>
          <w:sz w:val="24"/>
          <w:szCs w:val="24"/>
          <w:lang w:eastAsia="es-AR"/>
        </w:rPr>
        <w:t xml:space="preserve">han </w:t>
      </w:r>
      <w:r w:rsidRPr="00E44D01">
        <w:rPr>
          <w:rFonts w:ascii="Arial" w:eastAsia="Times New Roman" w:hAnsi="Arial" w:cs="Arial"/>
          <w:color w:val="000000"/>
          <w:sz w:val="24"/>
          <w:szCs w:val="24"/>
          <w:lang w:eastAsia="es-AR"/>
        </w:rPr>
        <w:t>perdi</w:t>
      </w:r>
      <w:r>
        <w:rPr>
          <w:rFonts w:ascii="Arial" w:eastAsia="Times New Roman" w:hAnsi="Arial" w:cs="Arial"/>
          <w:color w:val="000000"/>
          <w:sz w:val="24"/>
          <w:szCs w:val="24"/>
          <w:lang w:eastAsia="es-AR"/>
        </w:rPr>
        <w:t xml:space="preserve">do </w:t>
      </w:r>
      <w:r w:rsidRPr="00E44D01">
        <w:rPr>
          <w:rFonts w:ascii="Arial" w:eastAsia="Times New Roman" w:hAnsi="Arial" w:cs="Arial"/>
          <w:color w:val="000000"/>
          <w:sz w:val="24"/>
          <w:szCs w:val="24"/>
          <w:lang w:eastAsia="es-AR"/>
        </w:rPr>
        <w:t xml:space="preserve">de vista </w:t>
      </w:r>
      <w:r>
        <w:rPr>
          <w:rFonts w:ascii="Arial" w:eastAsia="Times New Roman" w:hAnsi="Arial" w:cs="Arial"/>
          <w:color w:val="000000"/>
          <w:sz w:val="24"/>
          <w:szCs w:val="24"/>
          <w:lang w:eastAsia="es-AR"/>
        </w:rPr>
        <w:t xml:space="preserve">el objetivo de la ley </w:t>
      </w:r>
      <w:r w:rsidRPr="00E44D01">
        <w:rPr>
          <w:rFonts w:ascii="Arial" w:eastAsia="Times New Roman" w:hAnsi="Arial" w:cs="Arial"/>
          <w:color w:val="000000"/>
          <w:sz w:val="24"/>
          <w:szCs w:val="24"/>
          <w:lang w:eastAsia="es-AR"/>
        </w:rPr>
        <w:t>y prop</w:t>
      </w:r>
      <w:r>
        <w:rPr>
          <w:rFonts w:ascii="Arial" w:eastAsia="Times New Roman" w:hAnsi="Arial" w:cs="Arial"/>
          <w:color w:val="000000"/>
          <w:sz w:val="24"/>
          <w:szCs w:val="24"/>
          <w:lang w:eastAsia="es-AR"/>
        </w:rPr>
        <w:t>onen</w:t>
      </w:r>
      <w:r w:rsidRPr="00E44D01">
        <w:rPr>
          <w:rFonts w:ascii="Arial" w:eastAsia="Times New Roman" w:hAnsi="Arial" w:cs="Arial"/>
          <w:color w:val="000000"/>
          <w:sz w:val="24"/>
          <w:szCs w:val="24"/>
          <w:lang w:eastAsia="es-AR"/>
        </w:rPr>
        <w:t xml:space="preserve"> temas que no tienen que ver con </w:t>
      </w:r>
      <w:r>
        <w:rPr>
          <w:rFonts w:ascii="Arial" w:eastAsia="Times New Roman" w:hAnsi="Arial" w:cs="Arial"/>
          <w:color w:val="000000"/>
          <w:sz w:val="24"/>
          <w:szCs w:val="24"/>
          <w:lang w:eastAsia="es-AR"/>
        </w:rPr>
        <w:t xml:space="preserve">su </w:t>
      </w:r>
      <w:r w:rsidRPr="00E44D01">
        <w:rPr>
          <w:rFonts w:ascii="Arial" w:eastAsia="Times New Roman" w:hAnsi="Arial" w:cs="Arial"/>
          <w:color w:val="000000"/>
          <w:sz w:val="24"/>
          <w:szCs w:val="24"/>
          <w:lang w:eastAsia="es-AR"/>
        </w:rPr>
        <w:t>espíritu</w:t>
      </w:r>
      <w:r>
        <w:rPr>
          <w:rFonts w:ascii="Arial" w:eastAsia="Times New Roman" w:hAnsi="Arial" w:cs="Arial"/>
          <w:color w:val="000000"/>
          <w:sz w:val="24"/>
          <w:szCs w:val="24"/>
          <w:lang w:eastAsia="es-AR"/>
        </w:rPr>
        <w:t>, sino más bien con una trayectoria formativa</w:t>
      </w:r>
      <w:r w:rsidRPr="00E44D01">
        <w:rPr>
          <w:rFonts w:ascii="Arial" w:eastAsia="Times New Roman" w:hAnsi="Arial" w:cs="Arial"/>
          <w:color w:val="000000"/>
          <w:sz w:val="24"/>
          <w:szCs w:val="24"/>
          <w:lang w:eastAsia="es-AR"/>
        </w:rPr>
        <w:t>.</w:t>
      </w:r>
    </w:p>
    <w:p w14:paraId="73DF0949"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Correcto la mención de todos los organismos públicos como decía Maximiliano Rey</w:t>
      </w:r>
    </w:p>
    <w:p w14:paraId="4E743040"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Rescato la mención al INAP como autoridad de aplicación de la ley. En tal sentido, creo que habría que mencionar -en el Artículo 4º- el artículo 11º de la ley de creación del INAP que le da tutela sobre todos los planes de capacitación de la APN.</w:t>
      </w:r>
    </w:p>
    <w:p w14:paraId="5A6BF578"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Respecto de los plazos creo que habría que ser más breve -un año- y que </w:t>
      </w:r>
      <w:r>
        <w:rPr>
          <w:rFonts w:ascii="Arial" w:eastAsia="Times New Roman" w:hAnsi="Arial" w:cs="Arial"/>
          <w:color w:val="000000"/>
          <w:sz w:val="24"/>
          <w:szCs w:val="24"/>
          <w:lang w:eastAsia="es-AR"/>
        </w:rPr>
        <w:lastRenderedPageBreak/>
        <w:t>eventualmente luego la autoridad de aplicación los pueda extender.</w:t>
      </w:r>
    </w:p>
    <w:p w14:paraId="7AB4DDD9"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Artículo 7º: creo que habría usar la figura de incumplimiento de deberes de funcionario público para aplicar a los que, teniendo competencia en la gestión de la ley, no la cumplen.</w:t>
      </w:r>
    </w:p>
    <w:p w14:paraId="07AFC532"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7D2CD046" w14:textId="4E4A0083"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Elsa Pereyra </w:t>
      </w:r>
      <w:r w:rsidR="005F39A1">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UNGS</w:t>
      </w:r>
    </w:p>
    <w:p w14:paraId="3B3F07B7"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7C17BBBD"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 cuanto al articulado, solo agregaría dos cuestiones para contemplar</w:t>
      </w:r>
    </w:p>
    <w:p w14:paraId="358A2DB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En los contenidos mínimos me parece que falta algo así como teoría y práctica de las políticas públicas, que debería enlazarse con el módulo de historia de la Administración Pública. Este último módulo, a mi modo de ver, es el más importante (y si hubiera que dejar uno sólo, ese sería el que dejaría). </w:t>
      </w:r>
    </w:p>
    <w:p w14:paraId="11084FE6" w14:textId="19F8C0BF"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otra cuestión, la instrumentación, ya que el proyecto es muy ambicioso. No</w:t>
      </w:r>
      <w:r w:rsidR="00B10133">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hay que dejar de hacer un seguimiento de esta dimensión.</w:t>
      </w:r>
    </w:p>
    <w:p w14:paraId="06EDE78D"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Sería importante dejar constancia de la necesidad de alguna instancia colectiva de asesoramiento constituida por las universidades. </w:t>
      </w:r>
    </w:p>
    <w:p w14:paraId="6FD8BA27"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Celebro que la ley se llame Hugo </w:t>
      </w:r>
      <w:proofErr w:type="spellStart"/>
      <w:r>
        <w:rPr>
          <w:rFonts w:ascii="Arial" w:eastAsia="Times New Roman" w:hAnsi="Arial" w:cs="Arial"/>
          <w:color w:val="000000"/>
          <w:sz w:val="24"/>
          <w:szCs w:val="24"/>
          <w:lang w:eastAsia="es-AR"/>
        </w:rPr>
        <w:t>Cormick</w:t>
      </w:r>
      <w:proofErr w:type="spellEnd"/>
      <w:r>
        <w:rPr>
          <w:rFonts w:ascii="Arial" w:eastAsia="Times New Roman" w:hAnsi="Arial" w:cs="Arial"/>
          <w:color w:val="000000"/>
          <w:sz w:val="24"/>
          <w:szCs w:val="24"/>
          <w:lang w:eastAsia="es-AR"/>
        </w:rPr>
        <w:t>, porque Hugo fue central en el desarrollo de los estudios en Administración Pública en nuestra universidad.</w:t>
      </w:r>
    </w:p>
    <w:p w14:paraId="686A5144"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51BC9B82" w14:textId="6F34F600"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Horacio Rodríguez del Cid </w:t>
      </w:r>
      <w:r w:rsidR="005F39A1">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UNSJ</w:t>
      </w:r>
    </w:p>
    <w:p w14:paraId="4BA6A317"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sidRPr="008B514B">
        <w:rPr>
          <w:rFonts w:ascii="Arial" w:eastAsia="Times New Roman" w:hAnsi="Arial" w:cs="Arial"/>
          <w:color w:val="000000"/>
          <w:sz w:val="24"/>
          <w:szCs w:val="24"/>
          <w:lang w:eastAsia="es-AR"/>
        </w:rPr>
        <w:t>Reci</w:t>
      </w:r>
      <w:r>
        <w:rPr>
          <w:rFonts w:ascii="Arial" w:eastAsia="Times New Roman" w:hAnsi="Arial" w:cs="Arial"/>
          <w:color w:val="000000"/>
          <w:sz w:val="24"/>
          <w:szCs w:val="24"/>
          <w:lang w:eastAsia="es-AR"/>
        </w:rPr>
        <w:t>én tomo contacto con el proyecto. Considero que es parte de una batalla imprescindible.</w:t>
      </w:r>
    </w:p>
    <w:p w14:paraId="52CB9387"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Me parece importante la participación de los sindicatos y que su implementación sea parte de las convenciones colectivas de trabajo.</w:t>
      </w:r>
    </w:p>
    <w:p w14:paraId="66E78AA4"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 cuanto a los contenidos, me parece importante considerar la situación de las provincias y municipios. En particular en lo que refiere a la precarización laboral, que en estos dos ámbitos están muy extendidas.</w:t>
      </w:r>
    </w:p>
    <w:p w14:paraId="5BBEA54B" w14:textId="77777777" w:rsidR="00AD48A2" w:rsidRDefault="00AD48A2" w:rsidP="00AD48A2">
      <w:pPr>
        <w:widowControl w:val="0"/>
        <w:autoSpaceDE w:val="0"/>
        <w:autoSpaceDN w:val="0"/>
        <w:adjustRightInd w:val="0"/>
        <w:jc w:val="both"/>
        <w:rPr>
          <w:rFonts w:ascii="Arial" w:eastAsia="Times New Roman" w:hAnsi="Arial" w:cs="Arial"/>
          <w:b/>
          <w:bCs/>
          <w:color w:val="000000"/>
          <w:sz w:val="24"/>
          <w:szCs w:val="24"/>
          <w:lang w:eastAsia="es-AR"/>
        </w:rPr>
      </w:pPr>
    </w:p>
    <w:p w14:paraId="3BD827C8" w14:textId="516C9CDE"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Francisco </w:t>
      </w:r>
      <w:proofErr w:type="spellStart"/>
      <w:r w:rsidRPr="00B10133">
        <w:rPr>
          <w:rFonts w:ascii="Arial" w:eastAsia="Times New Roman" w:hAnsi="Arial" w:cs="Arial"/>
          <w:b/>
          <w:color w:val="000000"/>
          <w:sz w:val="28"/>
          <w:szCs w:val="28"/>
          <w:lang w:eastAsia="es-AR"/>
        </w:rPr>
        <w:t>Pestanha</w:t>
      </w:r>
      <w:proofErr w:type="spellEnd"/>
      <w:r w:rsidRPr="00B10133">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proofErr w:type="spellStart"/>
      <w:r w:rsidRPr="00B10133">
        <w:rPr>
          <w:rFonts w:ascii="Arial" w:eastAsia="Times New Roman" w:hAnsi="Arial" w:cs="Arial"/>
          <w:b/>
          <w:color w:val="000000"/>
          <w:sz w:val="28"/>
          <w:szCs w:val="28"/>
          <w:lang w:eastAsia="es-AR"/>
        </w:rPr>
        <w:t>UNLa</w:t>
      </w:r>
      <w:proofErr w:type="spellEnd"/>
    </w:p>
    <w:p w14:paraId="6E7AEEF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7D2E1BE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Propongo que se promuevan espacios de autorreflexión de los trabajadores y funcionarios en lo que hace a sus prácticas y a su rol en los modelos de gestión y de Estado. O sea, que no sólo reflexionen sobre su experiencia, sino que también se utilice su experiencia para enriquecer los modelos de gestión y el paradigma estatal.</w:t>
      </w:r>
    </w:p>
    <w:p w14:paraId="6CF119CC"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Por otro lado, me parece que habría que promover una reflexión sobre los </w:t>
      </w:r>
      <w:r>
        <w:rPr>
          <w:rFonts w:ascii="Arial" w:eastAsia="Times New Roman" w:hAnsi="Arial" w:cs="Arial"/>
          <w:color w:val="000000"/>
          <w:sz w:val="24"/>
          <w:szCs w:val="24"/>
          <w:lang w:eastAsia="es-AR"/>
        </w:rPr>
        <w:lastRenderedPageBreak/>
        <w:t>recursos estratégicos del país. La Argentina tiene muchos de recursos estratégicos en disputa y me parece que los trabajadores estatales y todos los ciudadanos tienen que ser conscientes de esta situación.</w:t>
      </w:r>
    </w:p>
    <w:p w14:paraId="78779FD1" w14:textId="69AD40E6"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Tercero, incorporar la cuestión del Atlántico Sur y el desafío que es para el Estado la </w:t>
      </w:r>
      <w:proofErr w:type="spellStart"/>
      <w:r>
        <w:rPr>
          <w:rFonts w:ascii="Arial" w:eastAsia="Times New Roman" w:hAnsi="Arial" w:cs="Arial"/>
          <w:color w:val="000000"/>
          <w:sz w:val="24"/>
          <w:szCs w:val="24"/>
          <w:lang w:eastAsia="es-AR"/>
        </w:rPr>
        <w:t>bicontinentalidad</w:t>
      </w:r>
      <w:proofErr w:type="spellEnd"/>
      <w:r>
        <w:rPr>
          <w:rFonts w:ascii="Arial" w:eastAsia="Times New Roman" w:hAnsi="Arial" w:cs="Arial"/>
          <w:color w:val="000000"/>
          <w:sz w:val="24"/>
          <w:szCs w:val="24"/>
          <w:lang w:eastAsia="es-AR"/>
        </w:rPr>
        <w:t>, establecido por Ley 26.601. Esto atañe a todas las organizaciones estatales y a todos los niveles (Nación, Provincias y Municipio</w:t>
      </w:r>
      <w:r w:rsidR="00B10133">
        <w:rPr>
          <w:rFonts w:ascii="Arial" w:eastAsia="Times New Roman" w:hAnsi="Arial" w:cs="Arial"/>
          <w:color w:val="000000"/>
          <w:sz w:val="24"/>
          <w:szCs w:val="24"/>
          <w:lang w:eastAsia="es-AR"/>
        </w:rPr>
        <w:t xml:space="preserve">s). La promoción de esta </w:t>
      </w:r>
      <w:proofErr w:type="spellStart"/>
      <w:r w:rsidR="00B10133">
        <w:rPr>
          <w:rFonts w:ascii="Arial" w:eastAsia="Times New Roman" w:hAnsi="Arial" w:cs="Arial"/>
          <w:color w:val="000000"/>
          <w:sz w:val="24"/>
          <w:szCs w:val="24"/>
          <w:lang w:eastAsia="es-AR"/>
        </w:rPr>
        <w:t>bicontine</w:t>
      </w:r>
      <w:r>
        <w:rPr>
          <w:rFonts w:ascii="Arial" w:eastAsia="Times New Roman" w:hAnsi="Arial" w:cs="Arial"/>
          <w:color w:val="000000"/>
          <w:sz w:val="24"/>
          <w:szCs w:val="24"/>
          <w:lang w:eastAsia="es-AR"/>
        </w:rPr>
        <w:t>talidad</w:t>
      </w:r>
      <w:proofErr w:type="spellEnd"/>
      <w:r>
        <w:rPr>
          <w:rFonts w:ascii="Arial" w:eastAsia="Times New Roman" w:hAnsi="Arial" w:cs="Arial"/>
          <w:color w:val="000000"/>
          <w:sz w:val="24"/>
          <w:szCs w:val="24"/>
          <w:lang w:eastAsia="es-AR"/>
        </w:rPr>
        <w:t xml:space="preserve"> es una deuda que tenemos en el Estado.</w:t>
      </w:r>
    </w:p>
    <w:p w14:paraId="203B06BE" w14:textId="77777777" w:rsidR="00AD48A2" w:rsidRDefault="00AD48A2" w:rsidP="00AD48A2">
      <w:pPr>
        <w:widowControl w:val="0"/>
        <w:autoSpaceDE w:val="0"/>
        <w:autoSpaceDN w:val="0"/>
        <w:adjustRightInd w:val="0"/>
        <w:jc w:val="both"/>
        <w:rPr>
          <w:rFonts w:ascii="Arial" w:eastAsia="Times New Roman" w:hAnsi="Arial" w:cs="Arial"/>
          <w:b/>
          <w:bCs/>
          <w:color w:val="000000"/>
          <w:sz w:val="24"/>
          <w:szCs w:val="24"/>
          <w:lang w:eastAsia="es-AR"/>
        </w:rPr>
      </w:pPr>
    </w:p>
    <w:p w14:paraId="137E7D92" w14:textId="6BB49DB7"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Elina Agüero Zavala </w:t>
      </w:r>
      <w:r w:rsidR="005F39A1">
        <w:rPr>
          <w:rFonts w:ascii="Arial" w:eastAsia="Times New Roman" w:hAnsi="Arial" w:cs="Arial"/>
          <w:b/>
          <w:color w:val="000000"/>
          <w:sz w:val="28"/>
          <w:szCs w:val="28"/>
          <w:lang w:eastAsia="es-AR"/>
        </w:rPr>
        <w:t xml:space="preserve">- </w:t>
      </w:r>
      <w:proofErr w:type="spellStart"/>
      <w:r w:rsidRPr="00B10133">
        <w:rPr>
          <w:rFonts w:ascii="Arial" w:eastAsia="Times New Roman" w:hAnsi="Arial" w:cs="Arial"/>
          <w:b/>
          <w:color w:val="000000"/>
          <w:sz w:val="28"/>
          <w:szCs w:val="28"/>
          <w:lang w:eastAsia="es-AR"/>
        </w:rPr>
        <w:t>UNCuyo</w:t>
      </w:r>
      <w:proofErr w:type="spellEnd"/>
    </w:p>
    <w:p w14:paraId="76A3F5A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 me concentro en cuestiones operativas puntuales.</w:t>
      </w:r>
    </w:p>
    <w:p w14:paraId="0B13B03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Primero, jerarquizar la cuestión de género y garantizar que éste sea un abordaje transversal al tratamiento de todos los contenidos.</w:t>
      </w:r>
    </w:p>
    <w:p w14:paraId="0D5B9F1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Segundo, pensar un eje de políticas públicas que recorra todo el proceso: diseño, gestión, evaluación, buscando ellos sean coherentes entre sí y guarden relación con los principios rectores.</w:t>
      </w:r>
    </w:p>
    <w:p w14:paraId="0EF249C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Tercero, sería importante que, como dijo Elsa Pereyra, estén presentes las universidades. El INAP tiene experiencia en el trabajo conjunto con ellas, hay que profundizar esta modalidad de cogestión.</w:t>
      </w:r>
    </w:p>
    <w:p w14:paraId="0004779D"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Cuarto, la obligatoriedad. Es difícil, pero hay que garantizarla. Se podría explorar en pensar en algún tipo de incentivo positivo para lograrla.</w:t>
      </w:r>
    </w:p>
    <w:p w14:paraId="466D773C"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70841149" w14:textId="4C8CB066"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Pablo </w:t>
      </w:r>
      <w:proofErr w:type="spellStart"/>
      <w:r w:rsidRPr="00B10133">
        <w:rPr>
          <w:rFonts w:ascii="Arial" w:eastAsia="Times New Roman" w:hAnsi="Arial" w:cs="Arial"/>
          <w:b/>
          <w:color w:val="000000"/>
          <w:sz w:val="28"/>
          <w:szCs w:val="28"/>
          <w:lang w:eastAsia="es-AR"/>
        </w:rPr>
        <w:t>Bonaldi</w:t>
      </w:r>
      <w:proofErr w:type="spellEnd"/>
      <w:r w:rsidRPr="00B10133">
        <w:rPr>
          <w:rFonts w:ascii="Arial" w:eastAsia="Times New Roman" w:hAnsi="Arial" w:cs="Arial"/>
          <w:b/>
          <w:color w:val="000000"/>
          <w:sz w:val="28"/>
          <w:szCs w:val="28"/>
          <w:lang w:eastAsia="es-AR"/>
        </w:rPr>
        <w:t xml:space="preserve"> </w:t>
      </w:r>
      <w:r w:rsidR="005F39A1">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UNGS</w:t>
      </w:r>
    </w:p>
    <w:p w14:paraId="15981914"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0706DBFA"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No voy a hacer precisiones sobre el texto de la ley ya que no soy especialista en el tema.</w:t>
      </w:r>
    </w:p>
    <w:p w14:paraId="2D31B2C7" w14:textId="4C580794"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Simplemente quiero enfatizar lo importante y lo difícil de esta tarea. La ley es muy importante, la celebro, pero crear una cultura de lo público implica mucho más. Por ejemplo, dotarla de energía constituyendo actores colectivos que traccionen la cultura de lo público.</w:t>
      </w:r>
    </w:p>
    <w:p w14:paraId="66A45588" w14:textId="4216D5F0"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 este sentido, hay que hacer notar que la ley</w:t>
      </w:r>
      <w:r w:rsidR="005F39A1">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es un primer paso muy importante, pero alcanzar el objetivo implica otras acciones, entre ellas, por ejemplo, sumar una red de carreras y a otros actores que coadyuven en esta construcción. Las universidades tienen un papel importante -en articulación con el Estado- para jugar.</w:t>
      </w:r>
    </w:p>
    <w:p w14:paraId="4972290F" w14:textId="011A2824"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Lo dicho supone dar una disputa por los sentidos, porque hay un discurso muy instalado que denigra y minimiza lo estatal y lo público. No sólo formar a quienes están en el Estado, sino dar una disputa por jerarquizar y dar los debates públicos -dirigidos a toda la ciudadanía- por el sentido y el lugar del Estado en </w:t>
      </w:r>
      <w:r>
        <w:rPr>
          <w:rFonts w:ascii="Arial" w:eastAsia="Times New Roman" w:hAnsi="Arial" w:cs="Arial"/>
          <w:color w:val="000000"/>
          <w:sz w:val="24"/>
          <w:szCs w:val="24"/>
          <w:lang w:eastAsia="es-AR"/>
        </w:rPr>
        <w:lastRenderedPageBreak/>
        <w:t>un proyecto de país.</w:t>
      </w:r>
    </w:p>
    <w:p w14:paraId="3B9DF872"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3650F8A5" w14:textId="380F6CA6"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Raúl Mura </w:t>
      </w:r>
      <w:r w:rsidR="008920CC">
        <w:rPr>
          <w:rFonts w:ascii="Arial" w:eastAsia="Times New Roman" w:hAnsi="Arial" w:cs="Arial"/>
          <w:b/>
          <w:color w:val="000000"/>
          <w:sz w:val="28"/>
          <w:szCs w:val="28"/>
          <w:lang w:eastAsia="es-AR"/>
        </w:rPr>
        <w:t>-</w:t>
      </w:r>
      <w:r w:rsidR="005F39A1">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w:t>
      </w:r>
      <w:r w:rsidR="005F39A1">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Catamarca</w:t>
      </w:r>
    </w:p>
    <w:p w14:paraId="5B5F9381"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Excelente proyecto de ley, pero con algunas cuestiones que para provincias como la nuestra se dejan de lado.</w:t>
      </w:r>
    </w:p>
    <w:p w14:paraId="7CAA933A" w14:textId="70D0B5B3"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Retomo lo dicho de la precariedad provincial y municipal; sé que la ley es nacional y no alcanza en primera instancia a estos ámbitos, pero debería ser un puntapié de ir convocando a estas instancias del Estado a que generen un programa similar. En Catamarca un sueldo municipal es de $ 6.000 ¿qué se le puede pedir a alguien que gane ese dinero?</w:t>
      </w:r>
    </w:p>
    <w:p w14:paraId="36DF105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Por otro lado, me pareció interesante la participación de los sindicatos: hay que sumar actores sociales para que la ley tenga ejecución efectiva.</w:t>
      </w:r>
    </w:p>
    <w:p w14:paraId="268254E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Me interesa dejar planteado que la RUCAP tenga un espacio dentro de la ley, como consejo asesor o situación por el estilo.</w:t>
      </w:r>
    </w:p>
    <w:p w14:paraId="70FF514B"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0DDE995E" w14:textId="0AC7EBCD"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Alberto Molina </w:t>
      </w:r>
      <w:r w:rsidR="008920CC">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w:t>
      </w:r>
      <w:r w:rsidR="008920CC">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Cuyo</w:t>
      </w:r>
    </w:p>
    <w:p w14:paraId="2FAE6D0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 una iniciativa muy cara a nuestra carrea, que es de Ciencia Política y administración pública, fundada en 1949 con el congreso de filosofía que inauguró y cerró el General Perón.</w:t>
      </w:r>
    </w:p>
    <w:p w14:paraId="5198D8F7"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Un aporte para incorporar los principios rectores y en los contenidos: creemos que es importante incluir la perspectiva del ahorro sostenible, la ecología integral y el ordenamiento territorial.</w:t>
      </w:r>
    </w:p>
    <w:p w14:paraId="6FC86381"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759E3BA7" w14:textId="6F53CCB2"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Daniel García Delgado </w:t>
      </w:r>
      <w:r w:rsidR="00047C94">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FLACSO</w:t>
      </w:r>
      <w:r w:rsidR="00047C94">
        <w:rPr>
          <w:rFonts w:ascii="Arial" w:eastAsia="Times New Roman" w:hAnsi="Arial" w:cs="Arial"/>
          <w:b/>
          <w:color w:val="000000"/>
          <w:sz w:val="28"/>
          <w:szCs w:val="28"/>
          <w:lang w:eastAsia="es-AR"/>
        </w:rPr>
        <w:t xml:space="preserve"> Argentina</w:t>
      </w:r>
    </w:p>
    <w:p w14:paraId="5263762B"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4CB93D3E"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Hay un tema de paradigmas; no sé si estamos vinculados al paradigma del gobierno abierto -tecnocrático, modernizante, tecnocrático- del modelo anterior, o si estamos en el marco de un paradigma de Estado presente, transformador, inclusivo, orientado al desarrollo o a derechos. Me parece que, en términos de paradigma esto deberíamos desarrollarlo un poco más.</w:t>
      </w:r>
    </w:p>
    <w:p w14:paraId="796F436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Otro punto que hay que desarrollar más es la ética de lo público, porque en general, aparece como implícito que la corrupción es un problema del ejecutivo, sin ver que hay problemas de ética en el Poder Judicial y en el Legislativo. Cuando el Poder Judicial despliega el lawfare y judicializa la política -quitando soberanía a la ciudadanía- también está operando sobre un problema de ética pública.</w:t>
      </w:r>
    </w:p>
    <w:p w14:paraId="3C796BA8" w14:textId="5256AA98"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Y dentro de la problemática de la ética, no dejaría de lado la ética del cuidado, </w:t>
      </w:r>
      <w:r>
        <w:rPr>
          <w:rFonts w:ascii="Arial" w:eastAsia="Times New Roman" w:hAnsi="Arial" w:cs="Arial"/>
          <w:color w:val="000000"/>
          <w:sz w:val="24"/>
          <w:szCs w:val="24"/>
          <w:lang w:eastAsia="es-AR"/>
        </w:rPr>
        <w:lastRenderedPageBreak/>
        <w:t>que la pandemia hizo visible.</w:t>
      </w:r>
    </w:p>
    <w:p w14:paraId="1923F08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Estamos tratando de crear un paradigma nuevo, que supere el paradigma weberiano y la nueva gerencia pública. Ese paradigma nuevo debería contener un perfil innovador y, siguiendo a </w:t>
      </w:r>
      <w:proofErr w:type="spellStart"/>
      <w:r>
        <w:rPr>
          <w:rFonts w:ascii="Arial" w:eastAsia="Times New Roman" w:hAnsi="Arial" w:cs="Arial"/>
          <w:color w:val="000000"/>
          <w:sz w:val="24"/>
          <w:szCs w:val="24"/>
          <w:lang w:eastAsia="es-AR"/>
        </w:rPr>
        <w:t>Mazzucato</w:t>
      </w:r>
      <w:proofErr w:type="spellEnd"/>
      <w:r>
        <w:rPr>
          <w:rFonts w:ascii="Arial" w:eastAsia="Times New Roman" w:hAnsi="Arial" w:cs="Arial"/>
          <w:color w:val="000000"/>
          <w:sz w:val="24"/>
          <w:szCs w:val="24"/>
          <w:lang w:eastAsia="es-AR"/>
        </w:rPr>
        <w:t>, debería definirse por ciertas misiones estratégicas que galvanizan, generan sinergia y hacen posible lo imposible.</w:t>
      </w:r>
    </w:p>
    <w:p w14:paraId="12CE9B53" w14:textId="12CAE774"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En cuanto a un resumen de lo hablado, resalto temas que considero importante </w:t>
      </w:r>
    </w:p>
    <w:p w14:paraId="1B296871" w14:textId="77777777" w:rsidR="00AD48A2" w:rsidRDefault="00AD48A2" w:rsidP="00AD48A2">
      <w:pPr>
        <w:pStyle w:val="Prrafodelista"/>
        <w:widowControl w:val="0"/>
        <w:numPr>
          <w:ilvl w:val="0"/>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No hablaría de sanciones sino de incentivos</w:t>
      </w:r>
    </w:p>
    <w:p w14:paraId="1E986DC0" w14:textId="77777777" w:rsidR="00AD48A2" w:rsidRDefault="00AD48A2" w:rsidP="00AD48A2">
      <w:pPr>
        <w:pStyle w:val="Prrafodelista"/>
        <w:widowControl w:val="0"/>
        <w:numPr>
          <w:ilvl w:val="0"/>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Está muy presente la cuestión federal y regional (norte grande, Patagonia, etcétera). Igualmente, lo relativo a lo local, y a lo latinoamericano.</w:t>
      </w:r>
    </w:p>
    <w:p w14:paraId="58B72927" w14:textId="77777777" w:rsidR="00AD48A2" w:rsidRDefault="00AD48A2" w:rsidP="00AD48A2">
      <w:pPr>
        <w:pStyle w:val="Prrafodelista"/>
        <w:widowControl w:val="0"/>
        <w:numPr>
          <w:ilvl w:val="0"/>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Otras cuestiones: </w:t>
      </w:r>
    </w:p>
    <w:p w14:paraId="05B2A52C" w14:textId="77777777" w:rsidR="00AD48A2" w:rsidRDefault="00AD48A2" w:rsidP="00AD48A2">
      <w:pPr>
        <w:pStyle w:val="Prrafodelista"/>
        <w:widowControl w:val="0"/>
        <w:numPr>
          <w:ilvl w:val="1"/>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Soberanía tecnológica</w:t>
      </w:r>
    </w:p>
    <w:p w14:paraId="317740F5" w14:textId="77777777" w:rsidR="00AD48A2" w:rsidRDefault="00AD48A2" w:rsidP="00AD48A2">
      <w:pPr>
        <w:pStyle w:val="Prrafodelista"/>
        <w:widowControl w:val="0"/>
        <w:numPr>
          <w:ilvl w:val="1"/>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Recursos estratégicos y </w:t>
      </w:r>
      <w:proofErr w:type="spellStart"/>
      <w:r>
        <w:rPr>
          <w:rFonts w:ascii="Arial" w:eastAsia="Times New Roman" w:hAnsi="Arial" w:cs="Arial"/>
          <w:color w:val="000000"/>
          <w:sz w:val="24"/>
          <w:szCs w:val="24"/>
          <w:lang w:eastAsia="es-AR"/>
        </w:rPr>
        <w:t>bicontinentalidad</w:t>
      </w:r>
      <w:proofErr w:type="spellEnd"/>
    </w:p>
    <w:p w14:paraId="4703C4C8" w14:textId="77777777" w:rsidR="00AD48A2" w:rsidRDefault="00AD48A2" w:rsidP="00AD48A2">
      <w:pPr>
        <w:pStyle w:val="Prrafodelista"/>
        <w:widowControl w:val="0"/>
        <w:numPr>
          <w:ilvl w:val="1"/>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Desarrollo sustentable y ecología integral</w:t>
      </w:r>
    </w:p>
    <w:p w14:paraId="76A0F4F6" w14:textId="77777777" w:rsidR="00AD48A2" w:rsidRDefault="00AD48A2" w:rsidP="00AD48A2">
      <w:pPr>
        <w:pStyle w:val="Prrafodelista"/>
        <w:widowControl w:val="0"/>
        <w:numPr>
          <w:ilvl w:val="0"/>
          <w:numId w:val="8"/>
        </w:numPr>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 imposible no mencionar la precarización laboral y los bajos salarios</w:t>
      </w:r>
    </w:p>
    <w:p w14:paraId="17E26613"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63729F2C" w14:textId="3D57256A"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Daniel </w:t>
      </w:r>
      <w:proofErr w:type="spellStart"/>
      <w:r w:rsidRPr="00B10133">
        <w:rPr>
          <w:rFonts w:ascii="Arial" w:eastAsia="Times New Roman" w:hAnsi="Arial" w:cs="Arial"/>
          <w:b/>
          <w:color w:val="000000"/>
          <w:sz w:val="28"/>
          <w:szCs w:val="28"/>
          <w:lang w:eastAsia="es-AR"/>
        </w:rPr>
        <w:t>Cravacuore</w:t>
      </w:r>
      <w:proofErr w:type="spellEnd"/>
      <w:r w:rsidRPr="00B10133">
        <w:rPr>
          <w:rFonts w:ascii="Arial" w:eastAsia="Times New Roman" w:hAnsi="Arial" w:cs="Arial"/>
          <w:b/>
          <w:color w:val="000000"/>
          <w:sz w:val="28"/>
          <w:szCs w:val="28"/>
          <w:lang w:eastAsia="es-AR"/>
        </w:rPr>
        <w:t xml:space="preserve"> </w:t>
      </w:r>
      <w:r w:rsidR="00047C94">
        <w:rPr>
          <w:rFonts w:ascii="Arial" w:eastAsia="Times New Roman" w:hAnsi="Arial" w:cs="Arial"/>
          <w:b/>
          <w:color w:val="000000"/>
          <w:sz w:val="28"/>
          <w:szCs w:val="28"/>
          <w:lang w:eastAsia="es-AR"/>
        </w:rPr>
        <w:t xml:space="preserve">- </w:t>
      </w:r>
      <w:proofErr w:type="spellStart"/>
      <w:r w:rsidRPr="00B10133">
        <w:rPr>
          <w:rFonts w:ascii="Arial" w:eastAsia="Times New Roman" w:hAnsi="Arial" w:cs="Arial"/>
          <w:b/>
          <w:color w:val="000000"/>
          <w:sz w:val="28"/>
          <w:szCs w:val="28"/>
          <w:lang w:eastAsia="es-AR"/>
        </w:rPr>
        <w:t>UNQui</w:t>
      </w:r>
      <w:proofErr w:type="spellEnd"/>
    </w:p>
    <w:p w14:paraId="3F5144A2"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Respecto del artículo 3º, creo que falta el conocimiento de la cuestión presupuestaria, que todos sabemos que es crucial.</w:t>
      </w:r>
    </w:p>
    <w:p w14:paraId="2BC2D90A"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Respecto de la obligatoriedad, yo </w:t>
      </w:r>
      <w:proofErr w:type="spellStart"/>
      <w:r>
        <w:rPr>
          <w:rFonts w:ascii="Arial" w:eastAsia="Times New Roman" w:hAnsi="Arial" w:cs="Arial"/>
          <w:color w:val="000000"/>
          <w:sz w:val="24"/>
          <w:szCs w:val="24"/>
          <w:lang w:eastAsia="es-AR"/>
        </w:rPr>
        <w:t>si</w:t>
      </w:r>
      <w:proofErr w:type="spellEnd"/>
      <w:r>
        <w:rPr>
          <w:rFonts w:ascii="Arial" w:eastAsia="Times New Roman" w:hAnsi="Arial" w:cs="Arial"/>
          <w:color w:val="000000"/>
          <w:sz w:val="24"/>
          <w:szCs w:val="24"/>
          <w:lang w:eastAsia="es-AR"/>
        </w:rPr>
        <w:t xml:space="preserve"> creo que debe ser obligatorio (como es la ley Micaela).</w:t>
      </w:r>
    </w:p>
    <w:p w14:paraId="6D0D1478"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Creo que hay promover que sea un requisito de ingreso al Estado. He trabajado en experiencias sobre el tema (“Inducción al Estado”) y tienen resultados muy alentadores.</w:t>
      </w:r>
    </w:p>
    <w:p w14:paraId="29D73682"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4052D6E5" w14:textId="2B4FA357"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Alfredo Ossorio</w:t>
      </w:r>
      <w:r w:rsidR="00047C94">
        <w:rPr>
          <w:rFonts w:ascii="Arial" w:eastAsia="Times New Roman" w:hAnsi="Arial" w:cs="Arial"/>
          <w:b/>
          <w:color w:val="000000"/>
          <w:sz w:val="28"/>
          <w:szCs w:val="28"/>
          <w:lang w:eastAsia="es-AR"/>
        </w:rPr>
        <w:t xml:space="preserve"> - </w:t>
      </w:r>
      <w:proofErr w:type="spellStart"/>
      <w:r w:rsidR="00047C94">
        <w:rPr>
          <w:rFonts w:ascii="Arial" w:eastAsia="Times New Roman" w:hAnsi="Arial" w:cs="Arial"/>
          <w:b/>
          <w:color w:val="000000"/>
          <w:sz w:val="28"/>
          <w:szCs w:val="28"/>
          <w:lang w:eastAsia="es-AR"/>
        </w:rPr>
        <w:t>UNLa</w:t>
      </w:r>
      <w:proofErr w:type="spellEnd"/>
    </w:p>
    <w:p w14:paraId="450AD579"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Según pude ver en mi experiencia, en el Estado ocurre aquello de la Ley de Pareto 80/20: el 20% hace el grueso de lo que debería hacer el conjunto. Esto quiere decir que hay algunas cosas sobre las que pondría más énfasis.</w:t>
      </w:r>
    </w:p>
    <w:p w14:paraId="4BAC6B55"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Énfasis, entonces, en un sistema de delegación de facultades, que tiene que ver con un modelo de gestión que permita dar tareas al 80% subutilizado.</w:t>
      </w:r>
    </w:p>
    <w:p w14:paraId="309E76B1"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Otro tema es la opacidad de los sistemas de planificación, lo que dificulta la delegación de funciones de la que hablábamos anteriormente, porque no se sabe qué delegar.</w:t>
      </w:r>
    </w:p>
    <w:p w14:paraId="4A3C43D6"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Pondría mucho énfasis en la planificación integral (más que en la planificación institucional), incorporando la cuestión presupuestaria, que son las cifras del plan. </w:t>
      </w:r>
    </w:p>
    <w:p w14:paraId="050332ED"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Además, mencionaría que el modelo de gestión -no gerencialista- tampoco </w:t>
      </w:r>
      <w:r>
        <w:rPr>
          <w:rFonts w:ascii="Arial" w:eastAsia="Times New Roman" w:hAnsi="Arial" w:cs="Arial"/>
          <w:color w:val="000000"/>
          <w:sz w:val="24"/>
          <w:szCs w:val="24"/>
          <w:lang w:eastAsia="es-AR"/>
        </w:rPr>
        <w:lastRenderedPageBreak/>
        <w:t>puede ignorar el papel que deben que tener las conducciones intermedias (las gerencias operacionales). Igual con los resultados: hay que seguir pensando en resultados.</w:t>
      </w:r>
    </w:p>
    <w:p w14:paraId="66C55AD4"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3C3A61B7" w14:textId="06267DF8"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Marita Benavente </w:t>
      </w:r>
      <w:r w:rsidR="00047C94">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UNSJ</w:t>
      </w:r>
    </w:p>
    <w:p w14:paraId="26C37622"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Acuerdo General.</w:t>
      </w:r>
    </w:p>
    <w:p w14:paraId="3397C939"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Apoyar el fortalecimiento estatal es una definición política.</w:t>
      </w:r>
    </w:p>
    <w:p w14:paraId="610F6580"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Mis aportes tienen que ver con la forma en que se implementó la Ley Micaela que debe ser dinámica y continua, y no una cuestión puntal, cristalizada en el tiempo.</w:t>
      </w:r>
    </w:p>
    <w:p w14:paraId="26B5B884"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Usar a las universidades como actores preferenciales en el armado y desarrollo de los diseños formativos. </w:t>
      </w:r>
    </w:p>
    <w:p w14:paraId="247471B4"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 participación sindical me parece un elemento clave.</w:t>
      </w:r>
    </w:p>
    <w:p w14:paraId="223AC063" w14:textId="77777777" w:rsidR="00AD48A2" w:rsidRDefault="00AD48A2" w:rsidP="00AD48A2">
      <w:pPr>
        <w:widowControl w:val="0"/>
        <w:autoSpaceDE w:val="0"/>
        <w:autoSpaceDN w:val="0"/>
        <w:adjustRightInd w:val="0"/>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Me parece que no hay que olvidar a los trabajadores municipales, provinciales y a los trabajadores de la jurisdicción nacional que están en la provincia.</w:t>
      </w:r>
    </w:p>
    <w:p w14:paraId="42F36012"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0DB95EAB" w14:textId="2DA3B89A" w:rsidR="00AD48A2" w:rsidRPr="00B10133" w:rsidRDefault="00AD48A2" w:rsidP="00AD48A2">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t xml:space="preserve">Andrea López </w:t>
      </w:r>
      <w:r w:rsidR="00047C94">
        <w:rPr>
          <w:rFonts w:ascii="Arial" w:eastAsia="Times New Roman" w:hAnsi="Arial" w:cs="Arial"/>
          <w:b/>
          <w:color w:val="000000"/>
          <w:sz w:val="28"/>
          <w:szCs w:val="28"/>
          <w:lang w:eastAsia="es-AR"/>
        </w:rPr>
        <w:t xml:space="preserve">- </w:t>
      </w:r>
      <w:r w:rsidRPr="00B10133">
        <w:rPr>
          <w:rFonts w:ascii="Arial" w:eastAsia="Times New Roman" w:hAnsi="Arial" w:cs="Arial"/>
          <w:b/>
          <w:color w:val="000000"/>
          <w:sz w:val="28"/>
          <w:szCs w:val="28"/>
          <w:lang w:eastAsia="es-AR"/>
        </w:rPr>
        <w:t>UBA</w:t>
      </w:r>
      <w:r w:rsidR="00B10133">
        <w:rPr>
          <w:rStyle w:val="Refdenotaalpie"/>
          <w:rFonts w:ascii="Arial" w:eastAsia="Times New Roman" w:hAnsi="Arial" w:cs="Arial"/>
          <w:b/>
          <w:color w:val="000000"/>
          <w:sz w:val="28"/>
          <w:szCs w:val="28"/>
          <w:lang w:eastAsia="es-AR"/>
        </w:rPr>
        <w:footnoteReference w:id="6"/>
      </w:r>
    </w:p>
    <w:p w14:paraId="1B718E94" w14:textId="77777777" w:rsidR="00AD48A2" w:rsidRPr="004A727A" w:rsidRDefault="00AD48A2" w:rsidP="00AD48A2">
      <w:pPr>
        <w:shd w:val="clear" w:color="auto" w:fill="FFFFFF"/>
        <w:spacing w:after="0" w:line="240" w:lineRule="auto"/>
        <w:jc w:val="both"/>
        <w:rPr>
          <w:rFonts w:ascii="Arial" w:eastAsia="Times New Roman" w:hAnsi="Arial" w:cs="Arial"/>
          <w:color w:val="000000"/>
          <w:sz w:val="24"/>
          <w:szCs w:val="24"/>
          <w:lang w:eastAsia="es-AR"/>
        </w:rPr>
      </w:pPr>
      <w:r w:rsidRPr="004A727A">
        <w:rPr>
          <w:rFonts w:ascii="Arial" w:eastAsia="Times New Roman" w:hAnsi="Arial" w:cs="Arial"/>
          <w:color w:val="000000"/>
          <w:sz w:val="24"/>
          <w:szCs w:val="24"/>
          <w:lang w:eastAsia="es-AR"/>
        </w:rPr>
        <w:t>Solicitó que se incluya</w:t>
      </w:r>
      <w:r>
        <w:rPr>
          <w:rFonts w:ascii="Arial" w:eastAsia="Times New Roman" w:hAnsi="Arial" w:cs="Arial"/>
          <w:color w:val="000000"/>
          <w:sz w:val="24"/>
          <w:szCs w:val="24"/>
          <w:lang w:eastAsia="es-AR"/>
        </w:rPr>
        <w:t xml:space="preserve"> en el contenido -en particular en </w:t>
      </w:r>
      <w:r w:rsidRPr="004A727A">
        <w:rPr>
          <w:rFonts w:ascii="Arial" w:eastAsia="Times New Roman" w:hAnsi="Arial" w:cs="Arial"/>
          <w:color w:val="000000"/>
          <w:sz w:val="24"/>
          <w:szCs w:val="24"/>
          <w:lang w:eastAsia="es-AR"/>
        </w:rPr>
        <w:t xml:space="preserve">la formación para la conducción </w:t>
      </w:r>
      <w:r>
        <w:rPr>
          <w:rFonts w:ascii="Arial" w:eastAsia="Times New Roman" w:hAnsi="Arial" w:cs="Arial"/>
          <w:color w:val="000000"/>
          <w:sz w:val="24"/>
          <w:szCs w:val="24"/>
          <w:lang w:eastAsia="es-AR"/>
        </w:rPr>
        <w:t xml:space="preserve">y para la </w:t>
      </w:r>
      <w:r w:rsidRPr="004A727A">
        <w:rPr>
          <w:rFonts w:ascii="Arial" w:eastAsia="Times New Roman" w:hAnsi="Arial" w:cs="Arial"/>
          <w:color w:val="000000"/>
          <w:sz w:val="24"/>
          <w:szCs w:val="24"/>
          <w:lang w:eastAsia="es-AR"/>
        </w:rPr>
        <w:t>dirección</w:t>
      </w:r>
      <w:r>
        <w:rPr>
          <w:rFonts w:ascii="Arial" w:eastAsia="Times New Roman" w:hAnsi="Arial" w:cs="Arial"/>
          <w:color w:val="000000"/>
          <w:sz w:val="24"/>
          <w:szCs w:val="24"/>
          <w:lang w:eastAsia="es-AR"/>
        </w:rPr>
        <w:t xml:space="preserve">- elementos que están presentes </w:t>
      </w:r>
      <w:r w:rsidRPr="004A727A">
        <w:rPr>
          <w:rFonts w:ascii="Arial" w:eastAsia="Times New Roman" w:hAnsi="Arial" w:cs="Arial"/>
          <w:color w:val="000000"/>
          <w:sz w:val="24"/>
          <w:szCs w:val="24"/>
          <w:lang w:eastAsia="es-AR"/>
        </w:rPr>
        <w:t>en el decreto 1172/03 de "Mejora de la calidad de la democracia y de sus instituciones"</w:t>
      </w:r>
    </w:p>
    <w:p w14:paraId="6E77900A" w14:textId="77777777" w:rsidR="00AD48A2" w:rsidRDefault="00AD48A2" w:rsidP="00AD48A2">
      <w:pPr>
        <w:widowControl w:val="0"/>
        <w:autoSpaceDE w:val="0"/>
        <w:autoSpaceDN w:val="0"/>
        <w:adjustRightInd w:val="0"/>
        <w:jc w:val="both"/>
        <w:rPr>
          <w:rFonts w:ascii="Arial" w:eastAsia="Times New Roman" w:hAnsi="Arial" w:cs="Arial"/>
          <w:b/>
          <w:color w:val="000000"/>
          <w:sz w:val="24"/>
          <w:szCs w:val="24"/>
          <w:lang w:eastAsia="es-AR"/>
        </w:rPr>
      </w:pPr>
    </w:p>
    <w:p w14:paraId="604AC4D5" w14:textId="2F6E0249" w:rsidR="002C0562" w:rsidRDefault="002C0562">
      <w:pP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br w:type="page"/>
      </w:r>
    </w:p>
    <w:p w14:paraId="2A5A7B5E" w14:textId="4640C23B" w:rsidR="002C0562" w:rsidRPr="00047C94" w:rsidRDefault="002C0562" w:rsidP="002C0562">
      <w:pPr>
        <w:shd w:val="clear" w:color="auto" w:fill="FFFFFF"/>
        <w:spacing w:after="0" w:line="240" w:lineRule="auto"/>
        <w:jc w:val="both"/>
        <w:rPr>
          <w:rFonts w:ascii="Arial" w:eastAsia="Times New Roman" w:hAnsi="Arial" w:cs="Arial"/>
          <w:b/>
          <w:bCs/>
          <w:color w:val="000000"/>
          <w:sz w:val="36"/>
          <w:szCs w:val="36"/>
          <w:lang w:eastAsia="es-AR"/>
        </w:rPr>
      </w:pPr>
      <w:r w:rsidRPr="00047C94">
        <w:rPr>
          <w:rFonts w:ascii="Arial" w:eastAsia="Times New Roman" w:hAnsi="Arial" w:cs="Arial"/>
          <w:b/>
          <w:bCs/>
          <w:color w:val="000000"/>
          <w:sz w:val="36"/>
          <w:szCs w:val="36"/>
          <w:lang w:eastAsia="es-AR"/>
        </w:rPr>
        <w:lastRenderedPageBreak/>
        <w:t>Anexo</w:t>
      </w:r>
    </w:p>
    <w:p w14:paraId="45348AF2" w14:textId="77777777" w:rsidR="00047C94" w:rsidRDefault="00047C94" w:rsidP="002C0562">
      <w:pPr>
        <w:shd w:val="clear" w:color="auto" w:fill="FFFFFF"/>
        <w:spacing w:after="0" w:line="240" w:lineRule="auto"/>
        <w:jc w:val="both"/>
        <w:rPr>
          <w:rFonts w:ascii="Arial" w:eastAsia="Times New Roman" w:hAnsi="Arial" w:cs="Arial"/>
          <w:b/>
          <w:color w:val="000000"/>
          <w:sz w:val="28"/>
          <w:szCs w:val="28"/>
          <w:lang w:eastAsia="es-AR"/>
        </w:rPr>
      </w:pPr>
    </w:p>
    <w:p w14:paraId="6C3B9E9C" w14:textId="7CEDADE1" w:rsidR="002C0562" w:rsidRPr="007628AC" w:rsidRDefault="007628AC" w:rsidP="002C0562">
      <w:pPr>
        <w:shd w:val="clear" w:color="auto" w:fill="FFFFFF"/>
        <w:spacing w:after="0" w:line="240" w:lineRule="auto"/>
        <w:jc w:val="both"/>
        <w:rPr>
          <w:rFonts w:ascii="Arial" w:eastAsia="Times New Roman" w:hAnsi="Arial" w:cs="Arial"/>
          <w:b/>
          <w:color w:val="000000"/>
          <w:sz w:val="28"/>
          <w:szCs w:val="28"/>
          <w:lang w:eastAsia="es-AR"/>
        </w:rPr>
      </w:pPr>
      <w:r w:rsidRPr="007628AC">
        <w:rPr>
          <w:rFonts w:ascii="Arial" w:eastAsia="Times New Roman" w:hAnsi="Arial" w:cs="Arial"/>
          <w:b/>
          <w:color w:val="000000"/>
          <w:sz w:val="28"/>
          <w:szCs w:val="28"/>
          <w:lang w:eastAsia="es-AR"/>
        </w:rPr>
        <w:t>ISIDORO FELCMAN (CIAP)</w:t>
      </w:r>
    </w:p>
    <w:p w14:paraId="0F09FAC3" w14:textId="6C1C4385" w:rsidR="007628AC" w:rsidRPr="007628AC" w:rsidRDefault="007628AC" w:rsidP="007628AC">
      <w:pPr>
        <w:jc w:val="center"/>
        <w:rPr>
          <w:rFonts w:ascii="Arial" w:hAnsi="Arial" w:cs="Arial"/>
          <w:b/>
          <w:bCs/>
        </w:rPr>
      </w:pPr>
    </w:p>
    <w:p w14:paraId="0CE5B8ED" w14:textId="77777777" w:rsidR="007628AC" w:rsidRPr="007628AC" w:rsidRDefault="007628AC" w:rsidP="007628AC">
      <w:pPr>
        <w:jc w:val="center"/>
        <w:rPr>
          <w:rFonts w:ascii="Arial" w:hAnsi="Arial" w:cs="Arial"/>
          <w:b/>
          <w:bCs/>
        </w:rPr>
      </w:pPr>
      <w:r w:rsidRPr="007628AC">
        <w:rPr>
          <w:rFonts w:ascii="Arial" w:hAnsi="Arial" w:cs="Arial"/>
          <w:b/>
          <w:bCs/>
        </w:rPr>
        <w:t>CENTRO DE INVESTIGACIONES EN ADMINISTRACION PUBLICA (CIAP)</w:t>
      </w:r>
    </w:p>
    <w:p w14:paraId="4EA5AC95" w14:textId="77777777" w:rsidR="007628AC" w:rsidRPr="007628AC" w:rsidRDefault="007628AC" w:rsidP="007628AC">
      <w:pPr>
        <w:rPr>
          <w:rFonts w:ascii="Arial" w:hAnsi="Arial" w:cs="Arial"/>
          <w:b/>
          <w:bCs/>
        </w:rPr>
      </w:pPr>
      <w:r w:rsidRPr="007628AC">
        <w:rPr>
          <w:rFonts w:ascii="Arial" w:hAnsi="Arial" w:cs="Arial"/>
          <w:b/>
          <w:bCs/>
        </w:rPr>
        <w:t xml:space="preserve">Comentarios al proyecto de Ley sobre </w:t>
      </w:r>
      <w:proofErr w:type="spellStart"/>
      <w:r w:rsidRPr="007628AC">
        <w:rPr>
          <w:rFonts w:ascii="Arial" w:hAnsi="Arial" w:cs="Arial"/>
          <w:b/>
          <w:bCs/>
        </w:rPr>
        <w:t>Formacion</w:t>
      </w:r>
      <w:proofErr w:type="spellEnd"/>
      <w:r w:rsidRPr="007628AC">
        <w:rPr>
          <w:rFonts w:ascii="Arial" w:hAnsi="Arial" w:cs="Arial"/>
          <w:b/>
          <w:bCs/>
        </w:rPr>
        <w:t xml:space="preserve"> Publica</w:t>
      </w:r>
    </w:p>
    <w:p w14:paraId="151BD0BB" w14:textId="77777777" w:rsidR="007628AC" w:rsidRPr="007628AC" w:rsidRDefault="007628AC" w:rsidP="007628AC">
      <w:pPr>
        <w:rPr>
          <w:rFonts w:ascii="Arial" w:hAnsi="Arial" w:cs="Arial"/>
          <w:b/>
          <w:bCs/>
        </w:rPr>
      </w:pPr>
      <w:r w:rsidRPr="007628AC">
        <w:rPr>
          <w:rFonts w:ascii="Arial" w:hAnsi="Arial" w:cs="Arial"/>
          <w:b/>
          <w:bCs/>
        </w:rPr>
        <w:t>Consideraciones generales</w:t>
      </w:r>
    </w:p>
    <w:p w14:paraId="67236308" w14:textId="77777777" w:rsidR="007628AC" w:rsidRPr="007628AC" w:rsidRDefault="007628AC" w:rsidP="007628AC">
      <w:pPr>
        <w:pStyle w:val="Prrafodelista"/>
        <w:numPr>
          <w:ilvl w:val="0"/>
          <w:numId w:val="3"/>
        </w:numPr>
        <w:spacing w:after="0" w:line="240" w:lineRule="auto"/>
        <w:rPr>
          <w:rFonts w:ascii="Arial" w:hAnsi="Arial" w:cs="Arial"/>
        </w:rPr>
      </w:pPr>
      <w:r w:rsidRPr="007628AC">
        <w:rPr>
          <w:rFonts w:ascii="Arial" w:hAnsi="Arial" w:cs="Arial"/>
        </w:rPr>
        <w:t>El proyecto es bueno, necesario y esperado.</w:t>
      </w:r>
    </w:p>
    <w:p w14:paraId="539B2696" w14:textId="4E188491" w:rsidR="007628AC" w:rsidRPr="007628AC" w:rsidRDefault="007628AC" w:rsidP="007628AC">
      <w:pPr>
        <w:pStyle w:val="Prrafodelista"/>
        <w:numPr>
          <w:ilvl w:val="0"/>
          <w:numId w:val="3"/>
        </w:numPr>
        <w:spacing w:after="0" w:line="240" w:lineRule="auto"/>
        <w:rPr>
          <w:rFonts w:ascii="Arial" w:hAnsi="Arial" w:cs="Arial"/>
        </w:rPr>
      </w:pPr>
      <w:r w:rsidRPr="007628AC">
        <w:rPr>
          <w:rFonts w:ascii="Arial" w:hAnsi="Arial" w:cs="Arial"/>
        </w:rPr>
        <w:t xml:space="preserve">Lo que se diga de aquí en </w:t>
      </w:r>
      <w:r w:rsidR="001E6BC8" w:rsidRPr="007628AC">
        <w:rPr>
          <w:rFonts w:ascii="Arial" w:hAnsi="Arial" w:cs="Arial"/>
        </w:rPr>
        <w:t>más</w:t>
      </w:r>
      <w:r w:rsidRPr="007628AC">
        <w:rPr>
          <w:rFonts w:ascii="Arial" w:hAnsi="Arial" w:cs="Arial"/>
        </w:rPr>
        <w:t xml:space="preserve"> son elementos adicionales para mejora continua</w:t>
      </w:r>
    </w:p>
    <w:p w14:paraId="02242BED" w14:textId="6062194C" w:rsidR="007628AC" w:rsidRPr="007628AC" w:rsidRDefault="001E6BC8" w:rsidP="007628AC">
      <w:pPr>
        <w:pStyle w:val="Prrafodelista"/>
        <w:numPr>
          <w:ilvl w:val="0"/>
          <w:numId w:val="3"/>
        </w:numPr>
        <w:spacing w:after="0" w:line="240" w:lineRule="auto"/>
        <w:rPr>
          <w:rFonts w:ascii="Arial" w:hAnsi="Arial" w:cs="Arial"/>
        </w:rPr>
      </w:pPr>
      <w:r w:rsidRPr="007628AC">
        <w:rPr>
          <w:rFonts w:ascii="Arial" w:hAnsi="Arial" w:cs="Arial"/>
        </w:rPr>
        <w:t>Está</w:t>
      </w:r>
      <w:r w:rsidR="007628AC" w:rsidRPr="007628AC">
        <w:rPr>
          <w:rFonts w:ascii="Arial" w:hAnsi="Arial" w:cs="Arial"/>
        </w:rPr>
        <w:t xml:space="preserve"> claro que se trata de un Ley Marco/Ley que establece grandes conceptos y orientaciones y que requerirá reglamentación detallada.</w:t>
      </w:r>
    </w:p>
    <w:p w14:paraId="40B5D7FF" w14:textId="5E604311" w:rsidR="007628AC" w:rsidRPr="007628AC" w:rsidRDefault="007628AC" w:rsidP="007628AC">
      <w:pPr>
        <w:pStyle w:val="Prrafodelista"/>
        <w:numPr>
          <w:ilvl w:val="0"/>
          <w:numId w:val="3"/>
        </w:numPr>
        <w:spacing w:after="0" w:line="240" w:lineRule="auto"/>
        <w:rPr>
          <w:rFonts w:ascii="Arial" w:hAnsi="Arial" w:cs="Arial"/>
        </w:rPr>
      </w:pPr>
      <w:r w:rsidRPr="007628AC">
        <w:rPr>
          <w:rFonts w:ascii="Arial" w:hAnsi="Arial" w:cs="Arial"/>
        </w:rPr>
        <w:t xml:space="preserve">En términos de la ya referida mejora continua será necesario </w:t>
      </w:r>
      <w:r w:rsidRPr="007628AC">
        <w:rPr>
          <w:rFonts w:ascii="Arial" w:hAnsi="Arial" w:cs="Arial"/>
          <w:b/>
          <w:bCs/>
        </w:rPr>
        <w:t xml:space="preserve">incorporar </w:t>
      </w:r>
      <w:r w:rsidRPr="007628AC">
        <w:rPr>
          <w:rFonts w:ascii="Arial" w:hAnsi="Arial" w:cs="Arial"/>
        </w:rPr>
        <w:t xml:space="preserve">algunos conceptos y </w:t>
      </w:r>
      <w:r w:rsidRPr="007628AC">
        <w:rPr>
          <w:rFonts w:ascii="Arial" w:hAnsi="Arial" w:cs="Arial"/>
          <w:b/>
          <w:bCs/>
        </w:rPr>
        <w:t>sistematizar/incorporar</w:t>
      </w:r>
      <w:r w:rsidRPr="007628AC">
        <w:rPr>
          <w:rFonts w:ascii="Arial" w:hAnsi="Arial" w:cs="Arial"/>
        </w:rPr>
        <w:t xml:space="preserve"> algunos contenidos en función de un marco conceptual </w:t>
      </w:r>
      <w:r w:rsidR="001E6BC8" w:rsidRPr="007628AC">
        <w:rPr>
          <w:rFonts w:ascii="Arial" w:hAnsi="Arial" w:cs="Arial"/>
        </w:rPr>
        <w:t>explícito</w:t>
      </w:r>
      <w:r w:rsidRPr="007628AC">
        <w:rPr>
          <w:rFonts w:ascii="Arial" w:hAnsi="Arial" w:cs="Arial"/>
        </w:rPr>
        <w:t>.</w:t>
      </w:r>
    </w:p>
    <w:p w14:paraId="09EB8039" w14:textId="77777777" w:rsidR="007628AC" w:rsidRPr="007628AC" w:rsidRDefault="007628AC" w:rsidP="007628AC">
      <w:pPr>
        <w:rPr>
          <w:rFonts w:ascii="Arial" w:hAnsi="Arial" w:cs="Arial"/>
        </w:rPr>
      </w:pPr>
      <w:r w:rsidRPr="007628AC">
        <w:rPr>
          <w:rFonts w:ascii="Arial" w:hAnsi="Arial" w:cs="Arial"/>
          <w:b/>
          <w:bCs/>
        </w:rPr>
        <w:t>Conceptos a incorporar</w:t>
      </w:r>
    </w:p>
    <w:p w14:paraId="2AA2B09F" w14:textId="1C4DE5D0" w:rsidR="007628AC" w:rsidRPr="007628AC" w:rsidRDefault="007628AC" w:rsidP="007628AC">
      <w:pPr>
        <w:pStyle w:val="Prrafodelista"/>
        <w:numPr>
          <w:ilvl w:val="1"/>
          <w:numId w:val="4"/>
        </w:numPr>
        <w:spacing w:after="0" w:line="240" w:lineRule="auto"/>
        <w:rPr>
          <w:rFonts w:ascii="Arial" w:hAnsi="Arial" w:cs="Arial"/>
        </w:rPr>
      </w:pPr>
      <w:r w:rsidRPr="007628AC">
        <w:rPr>
          <w:rFonts w:ascii="Arial" w:hAnsi="Arial" w:cs="Arial"/>
        </w:rPr>
        <w:t xml:space="preserve">Vincular la formación con una Carrera Administrativa basada en el </w:t>
      </w:r>
      <w:r w:rsidR="001E6BC8" w:rsidRPr="007628AC">
        <w:rPr>
          <w:rFonts w:ascii="Arial" w:hAnsi="Arial" w:cs="Arial"/>
        </w:rPr>
        <w:t>mérito</w:t>
      </w:r>
      <w:r w:rsidRPr="007628AC">
        <w:rPr>
          <w:rFonts w:ascii="Arial" w:hAnsi="Arial" w:cs="Arial"/>
        </w:rPr>
        <w:t xml:space="preserve">, el progreso continuo y la </w:t>
      </w:r>
      <w:r w:rsidR="001E6BC8" w:rsidRPr="007628AC">
        <w:rPr>
          <w:rFonts w:ascii="Arial" w:hAnsi="Arial" w:cs="Arial"/>
        </w:rPr>
        <w:t>capacitación</w:t>
      </w:r>
      <w:r w:rsidRPr="007628AC">
        <w:rPr>
          <w:rFonts w:ascii="Arial" w:hAnsi="Arial" w:cs="Arial"/>
        </w:rPr>
        <w:t xml:space="preserve"> permanente como elementos fundamentales a tener en cuenta. </w:t>
      </w:r>
    </w:p>
    <w:p w14:paraId="3E5E9A28" w14:textId="77777777" w:rsidR="007628AC" w:rsidRPr="007628AC" w:rsidRDefault="007628AC" w:rsidP="007628AC">
      <w:pPr>
        <w:pStyle w:val="Prrafodelista"/>
        <w:numPr>
          <w:ilvl w:val="1"/>
          <w:numId w:val="4"/>
        </w:numPr>
        <w:spacing w:after="0" w:line="240" w:lineRule="auto"/>
        <w:rPr>
          <w:rFonts w:ascii="Arial" w:hAnsi="Arial" w:cs="Arial"/>
        </w:rPr>
      </w:pPr>
      <w:r w:rsidRPr="007628AC">
        <w:rPr>
          <w:rFonts w:ascii="Arial" w:hAnsi="Arial" w:cs="Arial"/>
        </w:rPr>
        <w:t xml:space="preserve">Agregar la idea de niveles de formación. </w:t>
      </w:r>
    </w:p>
    <w:p w14:paraId="4E4CB491" w14:textId="16D5D8D4" w:rsidR="007628AC" w:rsidRPr="007628AC" w:rsidRDefault="007628AC" w:rsidP="007628AC">
      <w:pPr>
        <w:pStyle w:val="Prrafodelista"/>
        <w:numPr>
          <w:ilvl w:val="1"/>
          <w:numId w:val="4"/>
        </w:numPr>
        <w:spacing w:after="0" w:line="240" w:lineRule="auto"/>
        <w:rPr>
          <w:rFonts w:ascii="Arial" w:hAnsi="Arial" w:cs="Arial"/>
        </w:rPr>
      </w:pPr>
      <w:r w:rsidRPr="007628AC">
        <w:rPr>
          <w:rFonts w:ascii="Arial" w:hAnsi="Arial" w:cs="Arial"/>
        </w:rPr>
        <w:t xml:space="preserve">Para todo lo anterior, tener en cuenta la producido y propuesto por el Consenso para una </w:t>
      </w:r>
      <w:r w:rsidR="001E6BC8" w:rsidRPr="007628AC">
        <w:rPr>
          <w:rFonts w:ascii="Arial" w:hAnsi="Arial" w:cs="Arial"/>
        </w:rPr>
        <w:t>Función</w:t>
      </w:r>
      <w:r w:rsidRPr="007628AC">
        <w:rPr>
          <w:rFonts w:ascii="Arial" w:hAnsi="Arial" w:cs="Arial"/>
        </w:rPr>
        <w:t xml:space="preserve"> Publica Profesional.</w:t>
      </w:r>
    </w:p>
    <w:p w14:paraId="6FB7F5D1" w14:textId="77777777" w:rsidR="007628AC" w:rsidRPr="007628AC" w:rsidRDefault="007628AC" w:rsidP="007628AC">
      <w:pPr>
        <w:ind w:left="-1080"/>
        <w:rPr>
          <w:rFonts w:ascii="Arial" w:hAnsi="Arial" w:cs="Arial"/>
        </w:rPr>
      </w:pPr>
    </w:p>
    <w:p w14:paraId="7F5E3647" w14:textId="77777777" w:rsidR="007628AC" w:rsidRPr="007628AC" w:rsidRDefault="007628AC" w:rsidP="007628AC">
      <w:pPr>
        <w:rPr>
          <w:rFonts w:ascii="Arial" w:hAnsi="Arial" w:cs="Arial"/>
          <w:b/>
          <w:bCs/>
        </w:rPr>
      </w:pPr>
      <w:r w:rsidRPr="007628AC">
        <w:rPr>
          <w:rFonts w:ascii="Arial" w:hAnsi="Arial" w:cs="Arial"/>
          <w:b/>
          <w:bCs/>
        </w:rPr>
        <w:t>Sistematizar e incorporar contenidos</w:t>
      </w:r>
    </w:p>
    <w:p w14:paraId="5C553C99" w14:textId="77777777" w:rsidR="007628AC" w:rsidRPr="007628AC" w:rsidRDefault="007628AC" w:rsidP="007628AC">
      <w:pPr>
        <w:pStyle w:val="Prrafodelista"/>
        <w:numPr>
          <w:ilvl w:val="0"/>
          <w:numId w:val="5"/>
        </w:numPr>
        <w:spacing w:after="0" w:line="240" w:lineRule="auto"/>
        <w:rPr>
          <w:rFonts w:ascii="Arial" w:hAnsi="Arial" w:cs="Arial"/>
        </w:rPr>
      </w:pPr>
      <w:r w:rsidRPr="007628AC">
        <w:rPr>
          <w:rFonts w:ascii="Arial" w:hAnsi="Arial" w:cs="Arial"/>
        </w:rPr>
        <w:t>Incorporar en los fundamentos de la ley un marco conceptual que de sentido a los contenidos que se enuncian en el texto de ley. Dicho marco conceptual debería estructurarse en términos de estos 5 niveles:</w:t>
      </w:r>
    </w:p>
    <w:p w14:paraId="4D02AEB2" w14:textId="77777777" w:rsidR="007628AC" w:rsidRPr="007628AC" w:rsidRDefault="007628AC" w:rsidP="007628AC">
      <w:pPr>
        <w:pStyle w:val="Prrafodelista"/>
        <w:numPr>
          <w:ilvl w:val="1"/>
          <w:numId w:val="5"/>
        </w:numPr>
        <w:spacing w:after="0" w:line="240" w:lineRule="auto"/>
        <w:rPr>
          <w:rFonts w:ascii="Arial" w:hAnsi="Arial" w:cs="Arial"/>
        </w:rPr>
      </w:pPr>
      <w:r w:rsidRPr="007628AC">
        <w:rPr>
          <w:rFonts w:ascii="Arial" w:hAnsi="Arial" w:cs="Arial"/>
        </w:rPr>
        <w:t>Valores Fundantes</w:t>
      </w:r>
    </w:p>
    <w:p w14:paraId="7AF4B8D4" w14:textId="77777777" w:rsidR="007628AC" w:rsidRPr="007628AC" w:rsidRDefault="007628AC" w:rsidP="007628AC">
      <w:pPr>
        <w:pStyle w:val="Prrafodelista"/>
        <w:numPr>
          <w:ilvl w:val="1"/>
          <w:numId w:val="5"/>
        </w:numPr>
        <w:spacing w:after="0" w:line="240" w:lineRule="auto"/>
        <w:rPr>
          <w:rFonts w:ascii="Arial" w:hAnsi="Arial" w:cs="Arial"/>
        </w:rPr>
      </w:pPr>
      <w:r w:rsidRPr="007628AC">
        <w:rPr>
          <w:rFonts w:ascii="Arial" w:hAnsi="Arial" w:cs="Arial"/>
        </w:rPr>
        <w:t xml:space="preserve">Instituciones </w:t>
      </w:r>
    </w:p>
    <w:p w14:paraId="196398E0" w14:textId="77777777" w:rsidR="007628AC" w:rsidRPr="007628AC" w:rsidRDefault="007628AC" w:rsidP="007628AC">
      <w:pPr>
        <w:pStyle w:val="Prrafodelista"/>
        <w:numPr>
          <w:ilvl w:val="1"/>
          <w:numId w:val="5"/>
        </w:numPr>
        <w:spacing w:after="0" w:line="240" w:lineRule="auto"/>
        <w:rPr>
          <w:rFonts w:ascii="Arial" w:hAnsi="Arial" w:cs="Arial"/>
        </w:rPr>
      </w:pPr>
      <w:r w:rsidRPr="007628AC">
        <w:rPr>
          <w:rFonts w:ascii="Arial" w:hAnsi="Arial" w:cs="Arial"/>
        </w:rPr>
        <w:t>Modelos de gestión publica</w:t>
      </w:r>
    </w:p>
    <w:p w14:paraId="1CEC8698" w14:textId="0C924B23" w:rsidR="007628AC" w:rsidRPr="007628AC" w:rsidRDefault="001E6BC8" w:rsidP="007628AC">
      <w:pPr>
        <w:pStyle w:val="Prrafodelista"/>
        <w:numPr>
          <w:ilvl w:val="1"/>
          <w:numId w:val="5"/>
        </w:numPr>
        <w:spacing w:after="0" w:line="240" w:lineRule="auto"/>
        <w:rPr>
          <w:rFonts w:ascii="Arial" w:hAnsi="Arial" w:cs="Arial"/>
        </w:rPr>
      </w:pPr>
      <w:r w:rsidRPr="007628AC">
        <w:rPr>
          <w:rFonts w:ascii="Arial" w:hAnsi="Arial" w:cs="Arial"/>
        </w:rPr>
        <w:t>Tecnologías</w:t>
      </w:r>
      <w:r w:rsidR="007628AC" w:rsidRPr="007628AC">
        <w:rPr>
          <w:rFonts w:ascii="Arial" w:hAnsi="Arial" w:cs="Arial"/>
        </w:rPr>
        <w:t xml:space="preserve"> de gestión publica</w:t>
      </w:r>
    </w:p>
    <w:p w14:paraId="38F4380E" w14:textId="6F234423" w:rsidR="007628AC" w:rsidRPr="007628AC" w:rsidRDefault="007628AC" w:rsidP="007628AC">
      <w:pPr>
        <w:pStyle w:val="Prrafodelista"/>
        <w:numPr>
          <w:ilvl w:val="1"/>
          <w:numId w:val="5"/>
        </w:numPr>
        <w:spacing w:after="0" w:line="240" w:lineRule="auto"/>
        <w:rPr>
          <w:rFonts w:ascii="Arial" w:hAnsi="Arial" w:cs="Arial"/>
        </w:rPr>
      </w:pPr>
      <w:r w:rsidRPr="007628AC">
        <w:rPr>
          <w:rFonts w:ascii="Arial" w:hAnsi="Arial" w:cs="Arial"/>
        </w:rPr>
        <w:t xml:space="preserve">El Futuro del Estado, la </w:t>
      </w:r>
      <w:r w:rsidR="001E6BC8" w:rsidRPr="007628AC">
        <w:rPr>
          <w:rFonts w:ascii="Arial" w:hAnsi="Arial" w:cs="Arial"/>
        </w:rPr>
        <w:t>Administración</w:t>
      </w:r>
      <w:r w:rsidRPr="007628AC">
        <w:rPr>
          <w:rFonts w:ascii="Arial" w:hAnsi="Arial" w:cs="Arial"/>
        </w:rPr>
        <w:t xml:space="preserve"> y la </w:t>
      </w:r>
      <w:r w:rsidR="001E6BC8" w:rsidRPr="007628AC">
        <w:rPr>
          <w:rFonts w:ascii="Arial" w:hAnsi="Arial" w:cs="Arial"/>
        </w:rPr>
        <w:t>Gestión</w:t>
      </w:r>
      <w:r w:rsidRPr="007628AC">
        <w:rPr>
          <w:rFonts w:ascii="Arial" w:hAnsi="Arial" w:cs="Arial"/>
        </w:rPr>
        <w:t xml:space="preserve"> Publica</w:t>
      </w:r>
    </w:p>
    <w:p w14:paraId="0C174BD4" w14:textId="2B4B3154" w:rsidR="007628AC" w:rsidRPr="007628AC" w:rsidRDefault="007628AC" w:rsidP="007628AC">
      <w:pPr>
        <w:pStyle w:val="Prrafodelista"/>
        <w:numPr>
          <w:ilvl w:val="0"/>
          <w:numId w:val="5"/>
        </w:numPr>
        <w:spacing w:after="0" w:line="240" w:lineRule="auto"/>
        <w:rPr>
          <w:rFonts w:ascii="Arial" w:hAnsi="Arial" w:cs="Arial"/>
        </w:rPr>
      </w:pPr>
      <w:r w:rsidRPr="007628AC">
        <w:rPr>
          <w:rFonts w:ascii="Arial" w:hAnsi="Arial" w:cs="Arial"/>
        </w:rPr>
        <w:t xml:space="preserve">A partir del referido marco conceptual los contenidos </w:t>
      </w:r>
      <w:r w:rsidR="001E6BC8" w:rsidRPr="007628AC">
        <w:rPr>
          <w:rFonts w:ascii="Arial" w:hAnsi="Arial" w:cs="Arial"/>
        </w:rPr>
        <w:t>mínimos</w:t>
      </w:r>
      <w:r w:rsidRPr="007628AC">
        <w:rPr>
          <w:rFonts w:ascii="Arial" w:hAnsi="Arial" w:cs="Arial"/>
        </w:rPr>
        <w:t xml:space="preserve"> quedarían estructurados de la siguiente forma (se tomaron en cuenta los ya existentes y se incorporaron otros)</w:t>
      </w:r>
    </w:p>
    <w:p w14:paraId="74C4B637" w14:textId="401215F9" w:rsidR="007628AC" w:rsidRPr="007628AC" w:rsidRDefault="007628AC" w:rsidP="007628AC">
      <w:pPr>
        <w:pStyle w:val="Prrafodelista"/>
        <w:numPr>
          <w:ilvl w:val="2"/>
          <w:numId w:val="5"/>
        </w:numPr>
        <w:spacing w:after="0" w:line="240" w:lineRule="auto"/>
        <w:rPr>
          <w:rFonts w:ascii="Arial" w:hAnsi="Arial" w:cs="Arial"/>
        </w:rPr>
      </w:pPr>
      <w:r w:rsidRPr="007628AC">
        <w:rPr>
          <w:rFonts w:ascii="Arial" w:hAnsi="Arial" w:cs="Arial"/>
          <w:b/>
          <w:bCs/>
        </w:rPr>
        <w:t xml:space="preserve">Valores Fundantes: </w:t>
      </w:r>
      <w:r w:rsidR="001E6BC8" w:rsidRPr="007628AC">
        <w:rPr>
          <w:rFonts w:ascii="Arial" w:hAnsi="Arial" w:cs="Arial"/>
        </w:rPr>
        <w:t>Ética</w:t>
      </w:r>
      <w:r w:rsidRPr="007628AC">
        <w:rPr>
          <w:rFonts w:ascii="Arial" w:hAnsi="Arial" w:cs="Arial"/>
        </w:rPr>
        <w:t xml:space="preserve"> y </w:t>
      </w:r>
      <w:r w:rsidR="001E6BC8" w:rsidRPr="007628AC">
        <w:rPr>
          <w:rFonts w:ascii="Arial" w:hAnsi="Arial" w:cs="Arial"/>
        </w:rPr>
        <w:t>Función</w:t>
      </w:r>
      <w:r w:rsidRPr="007628AC">
        <w:rPr>
          <w:rFonts w:ascii="Arial" w:hAnsi="Arial" w:cs="Arial"/>
        </w:rPr>
        <w:t xml:space="preserve"> Publica</w:t>
      </w:r>
    </w:p>
    <w:p w14:paraId="398F50A5" w14:textId="77777777" w:rsidR="007628AC" w:rsidRPr="007628AC" w:rsidRDefault="007628AC" w:rsidP="007628AC">
      <w:pPr>
        <w:pStyle w:val="Prrafodelista"/>
        <w:numPr>
          <w:ilvl w:val="2"/>
          <w:numId w:val="5"/>
        </w:numPr>
        <w:spacing w:after="0" w:line="240" w:lineRule="auto"/>
        <w:rPr>
          <w:rFonts w:ascii="Arial" w:hAnsi="Arial" w:cs="Arial"/>
        </w:rPr>
      </w:pPr>
      <w:r w:rsidRPr="007628AC">
        <w:rPr>
          <w:rFonts w:ascii="Arial" w:hAnsi="Arial" w:cs="Arial"/>
          <w:b/>
          <w:bCs/>
        </w:rPr>
        <w:t xml:space="preserve">Instituciones </w:t>
      </w:r>
    </w:p>
    <w:p w14:paraId="4A159CBD"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Historia y formación del Estado Nacional</w:t>
      </w:r>
    </w:p>
    <w:p w14:paraId="3A2ACD7C" w14:textId="3F190D1D" w:rsidR="007628AC" w:rsidRPr="007628AC" w:rsidRDefault="001E6BC8" w:rsidP="007628AC">
      <w:pPr>
        <w:pStyle w:val="Prrafodelista"/>
        <w:numPr>
          <w:ilvl w:val="3"/>
          <w:numId w:val="5"/>
        </w:numPr>
        <w:spacing w:after="0" w:line="240" w:lineRule="auto"/>
        <w:rPr>
          <w:rFonts w:ascii="Arial" w:hAnsi="Arial" w:cs="Arial"/>
        </w:rPr>
      </w:pPr>
      <w:r w:rsidRPr="007628AC">
        <w:rPr>
          <w:rFonts w:ascii="Arial" w:hAnsi="Arial" w:cs="Arial"/>
        </w:rPr>
        <w:t>Constitución</w:t>
      </w:r>
      <w:r w:rsidR="007628AC" w:rsidRPr="007628AC">
        <w:rPr>
          <w:rFonts w:ascii="Arial" w:hAnsi="Arial" w:cs="Arial"/>
        </w:rPr>
        <w:t xml:space="preserve"> Nacional</w:t>
      </w:r>
    </w:p>
    <w:p w14:paraId="1719EB30" w14:textId="37D16D2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Organización del Estado y la </w:t>
      </w:r>
      <w:r w:rsidR="001E6BC8" w:rsidRPr="007628AC">
        <w:rPr>
          <w:rFonts w:ascii="Arial" w:hAnsi="Arial" w:cs="Arial"/>
        </w:rPr>
        <w:t>Administración</w:t>
      </w:r>
      <w:r w:rsidRPr="007628AC">
        <w:rPr>
          <w:rFonts w:ascii="Arial" w:hAnsi="Arial" w:cs="Arial"/>
        </w:rPr>
        <w:t xml:space="preserve"> Publica</w:t>
      </w:r>
    </w:p>
    <w:p w14:paraId="58603B72" w14:textId="77777777" w:rsidR="007628AC" w:rsidRPr="007628AC" w:rsidRDefault="007628AC" w:rsidP="007628AC">
      <w:pPr>
        <w:pStyle w:val="Prrafodelista"/>
        <w:numPr>
          <w:ilvl w:val="2"/>
          <w:numId w:val="5"/>
        </w:numPr>
        <w:spacing w:after="0" w:line="240" w:lineRule="auto"/>
        <w:rPr>
          <w:rFonts w:ascii="Arial" w:hAnsi="Arial" w:cs="Arial"/>
        </w:rPr>
      </w:pPr>
      <w:r w:rsidRPr="007628AC">
        <w:rPr>
          <w:rFonts w:ascii="Arial" w:hAnsi="Arial" w:cs="Arial"/>
          <w:b/>
          <w:bCs/>
        </w:rPr>
        <w:t>Modelos de gestión publica</w:t>
      </w:r>
    </w:p>
    <w:p w14:paraId="7ED5684A" w14:textId="7CA6CC53"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Modelo </w:t>
      </w:r>
      <w:r w:rsidR="001E6BC8" w:rsidRPr="007628AC">
        <w:rPr>
          <w:rFonts w:ascii="Arial" w:hAnsi="Arial" w:cs="Arial"/>
        </w:rPr>
        <w:t>burocrático</w:t>
      </w:r>
    </w:p>
    <w:p w14:paraId="5C0EE3F4" w14:textId="70765D38"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Modelo </w:t>
      </w:r>
      <w:r w:rsidR="001E6BC8" w:rsidRPr="007628AC">
        <w:rPr>
          <w:rFonts w:ascii="Arial" w:hAnsi="Arial" w:cs="Arial"/>
        </w:rPr>
        <w:t>gerencialita</w:t>
      </w:r>
    </w:p>
    <w:p w14:paraId="424BF842"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Modelo participativo, neo </w:t>
      </w:r>
      <w:proofErr w:type="spellStart"/>
      <w:r w:rsidRPr="007628AC">
        <w:rPr>
          <w:rFonts w:ascii="Arial" w:hAnsi="Arial" w:cs="Arial"/>
        </w:rPr>
        <w:t>weberianismo</w:t>
      </w:r>
      <w:proofErr w:type="spellEnd"/>
      <w:r w:rsidRPr="007628AC">
        <w:rPr>
          <w:rFonts w:ascii="Arial" w:hAnsi="Arial" w:cs="Arial"/>
        </w:rPr>
        <w:t xml:space="preserve"> y gobierno abierto</w:t>
      </w:r>
    </w:p>
    <w:p w14:paraId="777FD60A" w14:textId="06244D63" w:rsidR="007628AC" w:rsidRPr="007628AC" w:rsidRDefault="001E6BC8" w:rsidP="007628AC">
      <w:pPr>
        <w:pStyle w:val="Prrafodelista"/>
        <w:numPr>
          <w:ilvl w:val="2"/>
          <w:numId w:val="5"/>
        </w:numPr>
        <w:spacing w:after="0" w:line="240" w:lineRule="auto"/>
        <w:rPr>
          <w:rFonts w:ascii="Arial" w:hAnsi="Arial" w:cs="Arial"/>
        </w:rPr>
      </w:pPr>
      <w:r w:rsidRPr="007628AC">
        <w:rPr>
          <w:rFonts w:ascii="Arial" w:hAnsi="Arial" w:cs="Arial"/>
          <w:b/>
          <w:bCs/>
        </w:rPr>
        <w:t>Tecnologías</w:t>
      </w:r>
      <w:r w:rsidR="007628AC" w:rsidRPr="007628AC">
        <w:rPr>
          <w:rFonts w:ascii="Arial" w:hAnsi="Arial" w:cs="Arial"/>
          <w:b/>
          <w:bCs/>
        </w:rPr>
        <w:t xml:space="preserve"> de </w:t>
      </w:r>
      <w:r w:rsidRPr="007628AC">
        <w:rPr>
          <w:rFonts w:ascii="Arial" w:hAnsi="Arial" w:cs="Arial"/>
          <w:b/>
          <w:bCs/>
        </w:rPr>
        <w:t>Gestión</w:t>
      </w:r>
      <w:r w:rsidR="007628AC" w:rsidRPr="007628AC">
        <w:rPr>
          <w:rFonts w:ascii="Arial" w:hAnsi="Arial" w:cs="Arial"/>
          <w:b/>
          <w:bCs/>
        </w:rPr>
        <w:t xml:space="preserve"> Publica</w:t>
      </w:r>
    </w:p>
    <w:p w14:paraId="7E432435" w14:textId="1CAE5C26" w:rsidR="007628AC" w:rsidRPr="007628AC" w:rsidRDefault="001E6BC8" w:rsidP="007628AC">
      <w:pPr>
        <w:pStyle w:val="Prrafodelista"/>
        <w:numPr>
          <w:ilvl w:val="3"/>
          <w:numId w:val="5"/>
        </w:numPr>
        <w:spacing w:after="0" w:line="240" w:lineRule="auto"/>
        <w:rPr>
          <w:rFonts w:ascii="Arial" w:hAnsi="Arial" w:cs="Arial"/>
        </w:rPr>
      </w:pPr>
      <w:r w:rsidRPr="007628AC">
        <w:rPr>
          <w:rFonts w:ascii="Arial" w:hAnsi="Arial" w:cs="Arial"/>
        </w:rPr>
        <w:t>Planificación</w:t>
      </w:r>
    </w:p>
    <w:p w14:paraId="70D0F8B7"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Presupuesto</w:t>
      </w:r>
    </w:p>
    <w:p w14:paraId="1BE2813D" w14:textId="0F909D94" w:rsidR="007628AC" w:rsidRPr="007628AC" w:rsidRDefault="001E6BC8" w:rsidP="007628AC">
      <w:pPr>
        <w:pStyle w:val="Prrafodelista"/>
        <w:numPr>
          <w:ilvl w:val="3"/>
          <w:numId w:val="5"/>
        </w:numPr>
        <w:spacing w:after="0" w:line="240" w:lineRule="auto"/>
        <w:rPr>
          <w:rFonts w:ascii="Arial" w:hAnsi="Arial" w:cs="Arial"/>
        </w:rPr>
      </w:pPr>
      <w:r w:rsidRPr="007628AC">
        <w:rPr>
          <w:rFonts w:ascii="Arial" w:hAnsi="Arial" w:cs="Arial"/>
        </w:rPr>
        <w:lastRenderedPageBreak/>
        <w:t>Administración</w:t>
      </w:r>
      <w:r w:rsidR="007628AC" w:rsidRPr="007628AC">
        <w:rPr>
          <w:rFonts w:ascii="Arial" w:hAnsi="Arial" w:cs="Arial"/>
        </w:rPr>
        <w:t xml:space="preserve"> Financiera</w:t>
      </w:r>
    </w:p>
    <w:p w14:paraId="5B84C545"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Contabilidad Publica</w:t>
      </w:r>
    </w:p>
    <w:p w14:paraId="0F90C62E"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Estructuras y procesos organizacionales</w:t>
      </w:r>
    </w:p>
    <w:p w14:paraId="400F8B95" w14:textId="02DE4D5D" w:rsidR="007628AC" w:rsidRPr="007628AC" w:rsidRDefault="001E6BC8" w:rsidP="007628AC">
      <w:pPr>
        <w:pStyle w:val="Prrafodelista"/>
        <w:numPr>
          <w:ilvl w:val="3"/>
          <w:numId w:val="5"/>
        </w:numPr>
        <w:spacing w:after="0" w:line="240" w:lineRule="auto"/>
        <w:rPr>
          <w:rFonts w:ascii="Arial" w:hAnsi="Arial" w:cs="Arial"/>
        </w:rPr>
      </w:pPr>
      <w:r w:rsidRPr="007628AC">
        <w:rPr>
          <w:rFonts w:ascii="Arial" w:hAnsi="Arial" w:cs="Arial"/>
        </w:rPr>
        <w:t>Gestión</w:t>
      </w:r>
      <w:r w:rsidR="007628AC" w:rsidRPr="007628AC">
        <w:rPr>
          <w:rFonts w:ascii="Arial" w:hAnsi="Arial" w:cs="Arial"/>
        </w:rPr>
        <w:t xml:space="preserve"> de la gente/RRHH/Capital Humano/etc. </w:t>
      </w:r>
      <w:r w:rsidRPr="007628AC">
        <w:rPr>
          <w:rFonts w:ascii="Arial" w:hAnsi="Arial" w:cs="Arial"/>
        </w:rPr>
        <w:t>Regímenes</w:t>
      </w:r>
      <w:r w:rsidR="007628AC" w:rsidRPr="007628AC">
        <w:rPr>
          <w:rFonts w:ascii="Arial" w:hAnsi="Arial" w:cs="Arial"/>
        </w:rPr>
        <w:t xml:space="preserve"> laborales. Cultura, Liderazgo, Trabajo en Equipo, Carrera, </w:t>
      </w:r>
      <w:r w:rsidRPr="007628AC">
        <w:rPr>
          <w:rFonts w:ascii="Arial" w:hAnsi="Arial" w:cs="Arial"/>
        </w:rPr>
        <w:t>Formación</w:t>
      </w:r>
      <w:r w:rsidR="007628AC" w:rsidRPr="007628AC">
        <w:rPr>
          <w:rFonts w:ascii="Arial" w:hAnsi="Arial" w:cs="Arial"/>
        </w:rPr>
        <w:t xml:space="preserve">, </w:t>
      </w:r>
      <w:r w:rsidRPr="007628AC">
        <w:rPr>
          <w:rFonts w:ascii="Arial" w:hAnsi="Arial" w:cs="Arial"/>
        </w:rPr>
        <w:t>Evaluación</w:t>
      </w:r>
      <w:r w:rsidR="007628AC" w:rsidRPr="007628AC">
        <w:rPr>
          <w:rFonts w:ascii="Arial" w:hAnsi="Arial" w:cs="Arial"/>
        </w:rPr>
        <w:t xml:space="preserve"> de Desempeño, </w:t>
      </w:r>
      <w:r w:rsidRPr="007628AC">
        <w:rPr>
          <w:rFonts w:ascii="Arial" w:hAnsi="Arial" w:cs="Arial"/>
        </w:rPr>
        <w:t>Evaluación</w:t>
      </w:r>
      <w:r w:rsidR="007628AC" w:rsidRPr="007628AC">
        <w:rPr>
          <w:rFonts w:ascii="Arial" w:hAnsi="Arial" w:cs="Arial"/>
        </w:rPr>
        <w:t xml:space="preserve"> de potencial.</w:t>
      </w:r>
    </w:p>
    <w:p w14:paraId="2F6AA7CD" w14:textId="3A3440B1" w:rsidR="007628AC" w:rsidRPr="007628AC" w:rsidRDefault="001E6BC8" w:rsidP="007628AC">
      <w:pPr>
        <w:pStyle w:val="Prrafodelista"/>
        <w:numPr>
          <w:ilvl w:val="3"/>
          <w:numId w:val="5"/>
        </w:numPr>
        <w:spacing w:after="0" w:line="240" w:lineRule="auto"/>
        <w:rPr>
          <w:rFonts w:ascii="Arial" w:hAnsi="Arial" w:cs="Arial"/>
        </w:rPr>
      </w:pPr>
      <w:r w:rsidRPr="007628AC">
        <w:rPr>
          <w:rFonts w:ascii="Arial" w:hAnsi="Arial" w:cs="Arial"/>
        </w:rPr>
        <w:t>Evaluación</w:t>
      </w:r>
      <w:r w:rsidR="007628AC" w:rsidRPr="007628AC">
        <w:rPr>
          <w:rFonts w:ascii="Arial" w:hAnsi="Arial" w:cs="Arial"/>
        </w:rPr>
        <w:t xml:space="preserve"> Institucional</w:t>
      </w:r>
    </w:p>
    <w:p w14:paraId="29B420B1" w14:textId="4362627F" w:rsidR="007628AC" w:rsidRPr="007628AC" w:rsidRDefault="007628AC" w:rsidP="007628AC">
      <w:pPr>
        <w:pStyle w:val="Prrafodelista"/>
        <w:numPr>
          <w:ilvl w:val="2"/>
          <w:numId w:val="5"/>
        </w:numPr>
        <w:spacing w:after="0" w:line="240" w:lineRule="auto"/>
        <w:rPr>
          <w:rFonts w:ascii="Arial" w:hAnsi="Arial" w:cs="Arial"/>
        </w:rPr>
      </w:pPr>
      <w:r w:rsidRPr="007628AC">
        <w:rPr>
          <w:rFonts w:ascii="Arial" w:hAnsi="Arial" w:cs="Arial"/>
          <w:b/>
          <w:bCs/>
        </w:rPr>
        <w:t xml:space="preserve">El Futuro del Estado, la </w:t>
      </w:r>
      <w:r w:rsidR="001E6BC8" w:rsidRPr="007628AC">
        <w:rPr>
          <w:rFonts w:ascii="Arial" w:hAnsi="Arial" w:cs="Arial"/>
          <w:b/>
          <w:bCs/>
        </w:rPr>
        <w:t>Administración</w:t>
      </w:r>
      <w:r w:rsidRPr="007628AC">
        <w:rPr>
          <w:rFonts w:ascii="Arial" w:hAnsi="Arial" w:cs="Arial"/>
          <w:b/>
          <w:bCs/>
        </w:rPr>
        <w:t xml:space="preserve"> y la </w:t>
      </w:r>
      <w:r w:rsidR="001E6BC8" w:rsidRPr="007628AC">
        <w:rPr>
          <w:rFonts w:ascii="Arial" w:hAnsi="Arial" w:cs="Arial"/>
          <w:b/>
          <w:bCs/>
        </w:rPr>
        <w:t>Gestión</w:t>
      </w:r>
      <w:r w:rsidRPr="007628AC">
        <w:rPr>
          <w:rFonts w:ascii="Arial" w:hAnsi="Arial" w:cs="Arial"/>
          <w:b/>
          <w:bCs/>
        </w:rPr>
        <w:t xml:space="preserve"> Publica</w:t>
      </w:r>
    </w:p>
    <w:p w14:paraId="7E56E922" w14:textId="583B93D0"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Gobierno Abierto. </w:t>
      </w:r>
      <w:r w:rsidR="001E6BC8" w:rsidRPr="007628AC">
        <w:rPr>
          <w:rFonts w:ascii="Arial" w:hAnsi="Arial" w:cs="Arial"/>
        </w:rPr>
        <w:t>Participación</w:t>
      </w:r>
      <w:r w:rsidRPr="007628AC">
        <w:rPr>
          <w:rFonts w:ascii="Arial" w:hAnsi="Arial" w:cs="Arial"/>
        </w:rPr>
        <w:t xml:space="preserve"> de la ciudadanía y las organizaciones sociales. Transparencia </w:t>
      </w:r>
      <w:r w:rsidR="001E6BC8" w:rsidRPr="007628AC">
        <w:rPr>
          <w:rFonts w:ascii="Arial" w:hAnsi="Arial" w:cs="Arial"/>
        </w:rPr>
        <w:t>pública</w:t>
      </w:r>
      <w:r w:rsidRPr="007628AC">
        <w:rPr>
          <w:rFonts w:ascii="Arial" w:hAnsi="Arial" w:cs="Arial"/>
        </w:rPr>
        <w:t>. Acceso a la información</w:t>
      </w:r>
    </w:p>
    <w:p w14:paraId="673ABE73" w14:textId="75E904E9"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Nuevas </w:t>
      </w:r>
      <w:proofErr w:type="spellStart"/>
      <w:r w:rsidRPr="007628AC">
        <w:rPr>
          <w:rFonts w:ascii="Arial" w:hAnsi="Arial" w:cs="Arial"/>
        </w:rPr>
        <w:t>TIC’s</w:t>
      </w:r>
      <w:proofErr w:type="spellEnd"/>
      <w:r w:rsidRPr="007628AC">
        <w:rPr>
          <w:rFonts w:ascii="Arial" w:hAnsi="Arial" w:cs="Arial"/>
        </w:rPr>
        <w:t xml:space="preserve">. </w:t>
      </w:r>
      <w:r w:rsidR="001E6BC8" w:rsidRPr="007628AC">
        <w:rPr>
          <w:rFonts w:ascii="Arial" w:hAnsi="Arial" w:cs="Arial"/>
        </w:rPr>
        <w:t>Gestión</w:t>
      </w:r>
      <w:r w:rsidRPr="007628AC">
        <w:rPr>
          <w:rFonts w:ascii="Arial" w:hAnsi="Arial" w:cs="Arial"/>
        </w:rPr>
        <w:t xml:space="preserve"> de redes. </w:t>
      </w:r>
      <w:r w:rsidR="001E6BC8" w:rsidRPr="007628AC">
        <w:rPr>
          <w:rFonts w:ascii="Arial" w:hAnsi="Arial" w:cs="Arial"/>
        </w:rPr>
        <w:t>Gestión</w:t>
      </w:r>
      <w:r w:rsidRPr="007628AC">
        <w:rPr>
          <w:rFonts w:ascii="Arial" w:hAnsi="Arial" w:cs="Arial"/>
        </w:rPr>
        <w:t xml:space="preserve"> de la virtualidad. Trabajo en equipo virtual. </w:t>
      </w:r>
    </w:p>
    <w:p w14:paraId="53A940C8" w14:textId="2C8D86CC"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Nuevas formas de </w:t>
      </w:r>
      <w:r w:rsidR="001E6BC8" w:rsidRPr="007628AC">
        <w:rPr>
          <w:rFonts w:ascii="Arial" w:hAnsi="Arial" w:cs="Arial"/>
        </w:rPr>
        <w:t>comunicación</w:t>
      </w:r>
      <w:r w:rsidRPr="007628AC">
        <w:rPr>
          <w:rFonts w:ascii="Arial" w:hAnsi="Arial" w:cs="Arial"/>
        </w:rPr>
        <w:t xml:space="preserve"> y vinculación con la ciudadanía</w:t>
      </w:r>
    </w:p>
    <w:p w14:paraId="1F270DED"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 xml:space="preserve">Sistemas expertos. Toma de decisiones por excepción. </w:t>
      </w:r>
    </w:p>
    <w:p w14:paraId="384E0BB3"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Nuevas formas de gestión: virtualidad, trabajo en equipo virtual.</w:t>
      </w:r>
    </w:p>
    <w:p w14:paraId="25239A43" w14:textId="77777777" w:rsidR="007628AC" w:rsidRPr="007628AC" w:rsidRDefault="007628AC" w:rsidP="007628AC">
      <w:pPr>
        <w:pStyle w:val="Prrafodelista"/>
        <w:numPr>
          <w:ilvl w:val="3"/>
          <w:numId w:val="5"/>
        </w:numPr>
        <w:spacing w:after="0" w:line="240" w:lineRule="auto"/>
        <w:rPr>
          <w:rFonts w:ascii="Arial" w:hAnsi="Arial" w:cs="Arial"/>
        </w:rPr>
      </w:pPr>
      <w:r w:rsidRPr="007628AC">
        <w:rPr>
          <w:rFonts w:ascii="Arial" w:hAnsi="Arial" w:cs="Arial"/>
        </w:rPr>
        <w:t>Nuevas configuraciones culturales y de liderazgo</w:t>
      </w:r>
    </w:p>
    <w:p w14:paraId="61E1B3B6" w14:textId="77777777" w:rsidR="007628AC" w:rsidRPr="007628AC" w:rsidRDefault="007628AC" w:rsidP="007628AC">
      <w:pPr>
        <w:rPr>
          <w:rFonts w:ascii="Arial" w:hAnsi="Arial" w:cs="Arial"/>
        </w:rPr>
      </w:pPr>
    </w:p>
    <w:p w14:paraId="2AB82FE0" w14:textId="77777777" w:rsidR="007628AC" w:rsidRPr="007628AC" w:rsidRDefault="007628AC" w:rsidP="007628AC">
      <w:pPr>
        <w:rPr>
          <w:rFonts w:ascii="Arial" w:hAnsi="Arial" w:cs="Arial"/>
          <w:b/>
          <w:bCs/>
        </w:rPr>
      </w:pPr>
      <w:r w:rsidRPr="007628AC">
        <w:rPr>
          <w:rFonts w:ascii="Arial" w:hAnsi="Arial" w:cs="Arial"/>
          <w:b/>
          <w:bCs/>
        </w:rPr>
        <w:t>Cuestiones adicionales a considerar</w:t>
      </w:r>
    </w:p>
    <w:p w14:paraId="77116748" w14:textId="77777777" w:rsidR="007628AC" w:rsidRPr="007628AC" w:rsidRDefault="007628AC" w:rsidP="007628AC">
      <w:pPr>
        <w:pStyle w:val="Prrafodelista"/>
        <w:numPr>
          <w:ilvl w:val="0"/>
          <w:numId w:val="6"/>
        </w:numPr>
        <w:spacing w:after="0" w:line="240" w:lineRule="auto"/>
        <w:rPr>
          <w:rFonts w:ascii="Arial" w:hAnsi="Arial" w:cs="Arial"/>
        </w:rPr>
      </w:pPr>
      <w:r w:rsidRPr="007628AC">
        <w:rPr>
          <w:rFonts w:ascii="Arial" w:hAnsi="Arial" w:cs="Arial"/>
        </w:rPr>
        <w:t>En quien se está pensando como órgano de aplicación ¿INAP?</w:t>
      </w:r>
    </w:p>
    <w:p w14:paraId="71B43D39" w14:textId="57CF2B88" w:rsidR="007628AC" w:rsidRPr="007628AC" w:rsidRDefault="007628AC" w:rsidP="007628AC">
      <w:pPr>
        <w:pStyle w:val="Prrafodelista"/>
        <w:numPr>
          <w:ilvl w:val="0"/>
          <w:numId w:val="6"/>
        </w:numPr>
        <w:spacing w:after="0" w:line="240" w:lineRule="auto"/>
        <w:rPr>
          <w:rFonts w:ascii="Arial" w:hAnsi="Arial" w:cs="Arial"/>
        </w:rPr>
      </w:pPr>
      <w:r w:rsidRPr="007628AC">
        <w:rPr>
          <w:rFonts w:ascii="Arial" w:hAnsi="Arial" w:cs="Arial"/>
        </w:rPr>
        <w:t xml:space="preserve">¿Hablar de cultura de lo público se </w:t>
      </w:r>
      <w:r w:rsidR="001E6BC8" w:rsidRPr="007628AC">
        <w:rPr>
          <w:rFonts w:ascii="Arial" w:hAnsi="Arial" w:cs="Arial"/>
        </w:rPr>
        <w:t>amplía</w:t>
      </w:r>
      <w:r w:rsidRPr="007628AC">
        <w:rPr>
          <w:rFonts w:ascii="Arial" w:hAnsi="Arial" w:cs="Arial"/>
        </w:rPr>
        <w:t xml:space="preserve"> a la cultura organizacional?</w:t>
      </w:r>
    </w:p>
    <w:p w14:paraId="2A9DAE84" w14:textId="77777777" w:rsidR="007628AC" w:rsidRPr="007628AC" w:rsidRDefault="007628AC" w:rsidP="007628AC">
      <w:pPr>
        <w:pStyle w:val="Prrafodelista"/>
        <w:numPr>
          <w:ilvl w:val="0"/>
          <w:numId w:val="6"/>
        </w:numPr>
        <w:spacing w:after="0" w:line="240" w:lineRule="auto"/>
        <w:rPr>
          <w:rFonts w:ascii="Arial" w:hAnsi="Arial" w:cs="Arial"/>
        </w:rPr>
      </w:pPr>
      <w:r w:rsidRPr="007628AC">
        <w:rPr>
          <w:rFonts w:ascii="Arial" w:hAnsi="Arial" w:cs="Arial"/>
        </w:rPr>
        <w:t>En relación con lo anterior está previsto una integración con la propuesta formativa del INAP y de los Planes estratégicos y anuales de capacitación.</w:t>
      </w:r>
    </w:p>
    <w:p w14:paraId="7E3CCCB3" w14:textId="77777777" w:rsidR="007628AC" w:rsidRPr="007628AC" w:rsidRDefault="007628AC" w:rsidP="007628AC">
      <w:pPr>
        <w:pStyle w:val="Prrafodelista"/>
        <w:numPr>
          <w:ilvl w:val="0"/>
          <w:numId w:val="6"/>
        </w:numPr>
        <w:spacing w:after="0" w:line="240" w:lineRule="auto"/>
        <w:rPr>
          <w:rFonts w:ascii="Arial" w:hAnsi="Arial" w:cs="Arial"/>
        </w:rPr>
      </w:pPr>
      <w:proofErr w:type="spellStart"/>
      <w:r w:rsidRPr="007628AC">
        <w:rPr>
          <w:rFonts w:ascii="Arial" w:hAnsi="Arial" w:cs="Arial"/>
        </w:rPr>
        <w:t>Fopecap</w:t>
      </w:r>
      <w:proofErr w:type="spellEnd"/>
      <w:r w:rsidRPr="007628AC">
        <w:rPr>
          <w:rFonts w:ascii="Arial" w:hAnsi="Arial" w:cs="Arial"/>
        </w:rPr>
        <w:t xml:space="preserve"> como instrumentos de financiamiento</w:t>
      </w:r>
    </w:p>
    <w:p w14:paraId="181D3883" w14:textId="77777777" w:rsidR="007628AC" w:rsidRPr="007628AC" w:rsidRDefault="007628AC" w:rsidP="002C0562">
      <w:pPr>
        <w:pStyle w:val="Default"/>
        <w:jc w:val="both"/>
        <w:rPr>
          <w:rFonts w:ascii="Arial" w:hAnsi="Arial" w:cs="Arial"/>
          <w:b/>
          <w:sz w:val="22"/>
          <w:szCs w:val="22"/>
        </w:rPr>
      </w:pPr>
    </w:p>
    <w:p w14:paraId="0D28062B" w14:textId="77777777" w:rsidR="007628AC" w:rsidRDefault="007628AC">
      <w:pPr>
        <w:rPr>
          <w:rFonts w:ascii="Arial" w:hAnsi="Arial" w:cs="Arial"/>
          <w:b/>
          <w:color w:val="000000"/>
          <w:sz w:val="28"/>
          <w:szCs w:val="28"/>
        </w:rPr>
      </w:pPr>
      <w:r>
        <w:rPr>
          <w:rFonts w:ascii="Arial" w:hAnsi="Arial" w:cs="Arial"/>
          <w:b/>
          <w:sz w:val="28"/>
          <w:szCs w:val="28"/>
        </w:rPr>
        <w:br w:type="page"/>
      </w:r>
    </w:p>
    <w:p w14:paraId="7388BFD1" w14:textId="13572FF1" w:rsidR="002C0562" w:rsidRPr="002C0562" w:rsidRDefault="002C0562" w:rsidP="002C0562">
      <w:pPr>
        <w:pStyle w:val="Default"/>
        <w:jc w:val="both"/>
        <w:rPr>
          <w:rFonts w:ascii="Arial" w:hAnsi="Arial" w:cs="Arial"/>
          <w:b/>
          <w:sz w:val="28"/>
          <w:szCs w:val="28"/>
        </w:rPr>
      </w:pPr>
      <w:r w:rsidRPr="002C0562">
        <w:rPr>
          <w:rFonts w:ascii="Arial" w:hAnsi="Arial" w:cs="Arial"/>
          <w:b/>
          <w:sz w:val="28"/>
          <w:szCs w:val="28"/>
        </w:rPr>
        <w:lastRenderedPageBreak/>
        <w:t>MARIA BONICA</w:t>
      </w:r>
      <w:r w:rsidR="00602EE2">
        <w:rPr>
          <w:rFonts w:ascii="Arial" w:hAnsi="Arial" w:cs="Arial"/>
          <w:b/>
          <w:sz w:val="28"/>
          <w:szCs w:val="28"/>
        </w:rPr>
        <w:t>T</w:t>
      </w:r>
      <w:r w:rsidRPr="002C0562">
        <w:rPr>
          <w:rFonts w:ascii="Arial" w:hAnsi="Arial" w:cs="Arial"/>
          <w:b/>
          <w:sz w:val="28"/>
          <w:szCs w:val="28"/>
        </w:rPr>
        <w:t>TO</w:t>
      </w:r>
      <w:r w:rsidR="00F0176E">
        <w:rPr>
          <w:rFonts w:ascii="Arial" w:hAnsi="Arial" w:cs="Arial"/>
          <w:b/>
          <w:sz w:val="28"/>
          <w:szCs w:val="28"/>
        </w:rPr>
        <w:t xml:space="preserve"> (UNLP)</w:t>
      </w:r>
    </w:p>
    <w:p w14:paraId="39CCCF57" w14:textId="77777777" w:rsidR="002C0562" w:rsidRPr="002C0562" w:rsidRDefault="002C0562" w:rsidP="002C0562">
      <w:pPr>
        <w:pStyle w:val="Default"/>
        <w:jc w:val="both"/>
        <w:rPr>
          <w:rFonts w:ascii="Arial" w:hAnsi="Arial" w:cs="Arial"/>
        </w:rPr>
      </w:pPr>
      <w:r w:rsidRPr="002C0562">
        <w:rPr>
          <w:rFonts w:ascii="Arial" w:hAnsi="Arial" w:cs="Arial"/>
        </w:rPr>
        <w:t xml:space="preserve">Comentarios al anteproyecto de ley “Formación para una cultura de lo público” </w:t>
      </w:r>
    </w:p>
    <w:p w14:paraId="013B15A0" w14:textId="77777777" w:rsidR="002C0562" w:rsidRPr="002C0562" w:rsidRDefault="002C0562" w:rsidP="002C0562">
      <w:pPr>
        <w:pStyle w:val="Default"/>
        <w:jc w:val="both"/>
        <w:rPr>
          <w:rFonts w:ascii="Arial" w:hAnsi="Arial" w:cs="Arial"/>
        </w:rPr>
      </w:pPr>
      <w:r w:rsidRPr="002C0562">
        <w:rPr>
          <w:rFonts w:ascii="Arial" w:hAnsi="Arial" w:cs="Arial"/>
        </w:rPr>
        <w:t xml:space="preserve">Gestionar lo público es sin dudas uno de los desafíos más apasionantes y desafiantes que pueden enfrentar quienes estamos convencidas/os que la calidad de la gestión de las políticas públicas depende en una amplia proporción de la capacidad instalada en las organizaciones, en particular en lo que se denomina la capacidad de gobierno, es decir las competencias y habilidades que tengan las personas que llevan adelante y sostienen los planes, programas y proyectos en el ámbito de la APN y los distintos espacios institucionales que conforman la red de actores/as públicos estatales y no estatales . </w:t>
      </w:r>
    </w:p>
    <w:p w14:paraId="52B94682" w14:textId="77777777" w:rsidR="002C0562" w:rsidRPr="002C0562" w:rsidRDefault="002C0562" w:rsidP="002C0562">
      <w:pPr>
        <w:pStyle w:val="Default"/>
        <w:jc w:val="both"/>
        <w:rPr>
          <w:rFonts w:ascii="Arial" w:hAnsi="Arial" w:cs="Arial"/>
        </w:rPr>
      </w:pPr>
      <w:r w:rsidRPr="002C0562">
        <w:rPr>
          <w:rFonts w:ascii="Arial" w:hAnsi="Arial" w:cs="Arial"/>
        </w:rPr>
        <w:t xml:space="preserve">En este sentido toda acción de formación coordinada para que estos distintos estamentos puedan ampliar, profundizar, incorporar los conocimientos que tienen sobre que significa y que se pone en juego cuando hablamos de gestionar lo público es una decisión estratégica a acompañar desde los ámbitos académicos. </w:t>
      </w:r>
    </w:p>
    <w:p w14:paraId="28D2C996" w14:textId="77777777" w:rsidR="002C0562" w:rsidRPr="002C0562" w:rsidRDefault="002C0562" w:rsidP="002C0562">
      <w:pPr>
        <w:pStyle w:val="Default"/>
        <w:jc w:val="both"/>
        <w:rPr>
          <w:rFonts w:ascii="Arial" w:hAnsi="Arial" w:cs="Arial"/>
        </w:rPr>
      </w:pPr>
      <w:r w:rsidRPr="002C0562">
        <w:rPr>
          <w:rFonts w:ascii="Arial" w:hAnsi="Arial" w:cs="Arial"/>
        </w:rPr>
        <w:t xml:space="preserve">Con la finalidad de aportar a la construcción colectiva de la ley propuesta, y en el marco de lo solicitado, se presentan a continuación un conjunto de reflexiones y/o sugerencias a considerar. </w:t>
      </w:r>
    </w:p>
    <w:p w14:paraId="398C5510" w14:textId="77777777" w:rsidR="002C0562" w:rsidRPr="002C0562" w:rsidRDefault="002C0562" w:rsidP="002C0562">
      <w:pPr>
        <w:pStyle w:val="Default"/>
        <w:jc w:val="both"/>
        <w:rPr>
          <w:rFonts w:ascii="Arial" w:hAnsi="Arial" w:cs="Arial"/>
        </w:rPr>
      </w:pPr>
      <w:r w:rsidRPr="002C0562">
        <w:rPr>
          <w:rFonts w:ascii="Arial" w:hAnsi="Arial" w:cs="Arial"/>
        </w:rPr>
        <w:t xml:space="preserve">Artículo 2: Principios rectores. </w:t>
      </w:r>
    </w:p>
    <w:p w14:paraId="57A80AEC" w14:textId="77777777" w:rsidR="002C0562" w:rsidRPr="002C0562" w:rsidRDefault="002C0562" w:rsidP="002C0562">
      <w:pPr>
        <w:pStyle w:val="Default"/>
        <w:jc w:val="both"/>
        <w:rPr>
          <w:rFonts w:ascii="Arial" w:hAnsi="Arial" w:cs="Arial"/>
        </w:rPr>
      </w:pPr>
      <w:r w:rsidRPr="002C0562">
        <w:rPr>
          <w:rFonts w:ascii="Arial" w:hAnsi="Arial" w:cs="Arial"/>
        </w:rPr>
        <w:t xml:space="preserve">1.-Inciso c: Vincular el rol de directivos y trabajadores públicos con el logro de los objetivos institucionales, reconociendo la necesaria participación en equipos colaborativos. </w:t>
      </w:r>
    </w:p>
    <w:p w14:paraId="64B7DDD8" w14:textId="77777777" w:rsidR="002C0562" w:rsidRPr="002C0562" w:rsidRDefault="002C0562" w:rsidP="002C0562">
      <w:pPr>
        <w:pStyle w:val="Default"/>
        <w:jc w:val="both"/>
        <w:rPr>
          <w:rFonts w:ascii="Arial" w:hAnsi="Arial" w:cs="Arial"/>
        </w:rPr>
      </w:pPr>
      <w:r w:rsidRPr="002C0562">
        <w:rPr>
          <w:rFonts w:ascii="Arial" w:hAnsi="Arial" w:cs="Arial"/>
        </w:rPr>
        <w:t xml:space="preserve">La división de los estamentos vinculados a los primeros niveles de decisión y el personal de carrera ha sido una consecuencia del esquema de comprensión burocrática de las organizaciones gubernamentales. La idoneidad, el compromiso y la pertenencia han sido ejes de esa división mencionada. Se propone en este sentido una formulación que tienda puentes entre ambos estamentos considerando la necesidad e importancia de esta </w:t>
      </w:r>
      <w:r w:rsidRPr="002C0562">
        <w:rPr>
          <w:rFonts w:ascii="Arial" w:hAnsi="Arial" w:cs="Arial"/>
          <w:b/>
          <w:bCs/>
        </w:rPr>
        <w:t>integración buscada sin utilizar la denominación trabajadores públicos para referirse a uno de ellos</w:t>
      </w:r>
      <w:r w:rsidRPr="002C0562">
        <w:rPr>
          <w:rFonts w:ascii="Arial" w:hAnsi="Arial" w:cs="Arial"/>
        </w:rPr>
        <w:t xml:space="preserve">. </w:t>
      </w:r>
    </w:p>
    <w:p w14:paraId="7CC686B3" w14:textId="77777777" w:rsidR="002C0562" w:rsidRPr="002C0562" w:rsidRDefault="002C0562" w:rsidP="002C0562">
      <w:pPr>
        <w:pStyle w:val="Default"/>
        <w:jc w:val="both"/>
        <w:rPr>
          <w:rFonts w:ascii="Arial" w:hAnsi="Arial" w:cs="Arial"/>
        </w:rPr>
      </w:pPr>
      <w:r w:rsidRPr="002C0562">
        <w:rPr>
          <w:rFonts w:ascii="Arial" w:hAnsi="Arial" w:cs="Arial"/>
        </w:rPr>
        <w:t xml:space="preserve">Propuesta de formulación: Profundizar la coordinación de roles de conducción y equipos técnico/administrativos reconociendo la importancia de la gestión colaborativa en la calidad de la producción pública. </w:t>
      </w:r>
    </w:p>
    <w:p w14:paraId="672A7C0F" w14:textId="77777777" w:rsidR="002C0562" w:rsidRPr="002C0562" w:rsidRDefault="002C0562" w:rsidP="002C0562">
      <w:pPr>
        <w:pStyle w:val="Default"/>
        <w:jc w:val="both"/>
        <w:rPr>
          <w:rFonts w:ascii="Arial" w:hAnsi="Arial" w:cs="Arial"/>
        </w:rPr>
      </w:pPr>
      <w:r w:rsidRPr="002C0562">
        <w:rPr>
          <w:rFonts w:ascii="Arial" w:hAnsi="Arial" w:cs="Arial"/>
        </w:rPr>
        <w:t xml:space="preserve">2.-Inciso h: Incorporar técnicas e instrumentos de evaluación institucional </w:t>
      </w:r>
    </w:p>
    <w:p w14:paraId="10ACC87D" w14:textId="5FD89C4F" w:rsidR="002C0562" w:rsidRPr="002C0562" w:rsidRDefault="002C0562" w:rsidP="002C0562">
      <w:pPr>
        <w:pStyle w:val="Default"/>
        <w:jc w:val="both"/>
        <w:rPr>
          <w:rFonts w:ascii="Arial" w:hAnsi="Arial" w:cs="Arial"/>
        </w:rPr>
      </w:pPr>
      <w:r w:rsidRPr="002C0562">
        <w:rPr>
          <w:rFonts w:ascii="Arial" w:hAnsi="Arial" w:cs="Arial"/>
        </w:rPr>
        <w:t xml:space="preserve">Se considera a la </w:t>
      </w:r>
      <w:r w:rsidRPr="002C0562">
        <w:rPr>
          <w:rFonts w:ascii="Arial" w:hAnsi="Arial" w:cs="Arial"/>
          <w:b/>
          <w:bCs/>
        </w:rPr>
        <w:t xml:space="preserve">evaluación como un elemento estratégico de los procesos de planificación </w:t>
      </w:r>
      <w:r w:rsidRPr="002C0562">
        <w:rPr>
          <w:rFonts w:ascii="Arial" w:hAnsi="Arial" w:cs="Arial"/>
        </w:rPr>
        <w:t xml:space="preserve">de las políticas públicas. Sin ella el aprendizaje sobre los aciertos y dificultades y la capacidad de mejora de la gestión pública es imposible. En este sentido se propone una formulación que coloque a la evaluación no solo desde la dimensión de evaluación de los propios organismos en clave institucional, sino que pueda integrarse desde el inicio de diseños de toda escala de política pública puesta en funcionamiento. Propuesta de formulación: Incorporar la evaluación como un eje central de la gestión pública, promoviendo la evaluación institucional y de políticas públicas como herramienta imprescindible para la mejora de la producción institucional. </w:t>
      </w:r>
    </w:p>
    <w:p w14:paraId="4F940F8B" w14:textId="77777777" w:rsidR="002C0562" w:rsidRPr="002C0562" w:rsidRDefault="002C0562" w:rsidP="002C0562">
      <w:pPr>
        <w:pStyle w:val="Default"/>
        <w:jc w:val="both"/>
        <w:rPr>
          <w:rFonts w:ascii="Arial" w:hAnsi="Arial" w:cs="Arial"/>
        </w:rPr>
      </w:pPr>
      <w:r w:rsidRPr="002C0562">
        <w:rPr>
          <w:rFonts w:ascii="Arial" w:hAnsi="Arial" w:cs="Arial"/>
        </w:rPr>
        <w:t xml:space="preserve">3.-Por último se propone un inciso que se agregue al artículo que permita incorporar la </w:t>
      </w:r>
      <w:proofErr w:type="spellStart"/>
      <w:r w:rsidRPr="002C0562">
        <w:rPr>
          <w:rFonts w:ascii="Arial" w:hAnsi="Arial" w:cs="Arial"/>
          <w:b/>
          <w:bCs/>
        </w:rPr>
        <w:t>transversalizacion</w:t>
      </w:r>
      <w:proofErr w:type="spellEnd"/>
      <w:r w:rsidRPr="002C0562">
        <w:rPr>
          <w:rFonts w:ascii="Arial" w:hAnsi="Arial" w:cs="Arial"/>
          <w:b/>
          <w:bCs/>
        </w:rPr>
        <w:t xml:space="preserve"> de género como un principio rector </w:t>
      </w:r>
      <w:r w:rsidRPr="002C0562">
        <w:rPr>
          <w:rFonts w:ascii="Arial" w:hAnsi="Arial" w:cs="Arial"/>
        </w:rPr>
        <w:t xml:space="preserve">de la ley que se analiza. </w:t>
      </w:r>
    </w:p>
    <w:p w14:paraId="7E2520CF" w14:textId="77777777" w:rsidR="002C0562" w:rsidRPr="002C0562" w:rsidRDefault="002C0562" w:rsidP="002C0562">
      <w:pPr>
        <w:pStyle w:val="Default"/>
        <w:jc w:val="both"/>
        <w:rPr>
          <w:rFonts w:ascii="Arial" w:hAnsi="Arial" w:cs="Arial"/>
        </w:rPr>
      </w:pPr>
      <w:r w:rsidRPr="002C0562">
        <w:rPr>
          <w:rFonts w:ascii="Arial" w:hAnsi="Arial" w:cs="Arial"/>
        </w:rPr>
        <w:t xml:space="preserve">Artículo 3: Contenidos mínimos </w:t>
      </w:r>
    </w:p>
    <w:p w14:paraId="716892D1" w14:textId="77777777" w:rsidR="002C0562" w:rsidRPr="002C0562" w:rsidRDefault="002C0562" w:rsidP="002C0562">
      <w:pPr>
        <w:pStyle w:val="Default"/>
        <w:jc w:val="both"/>
        <w:rPr>
          <w:rFonts w:ascii="Arial" w:hAnsi="Arial" w:cs="Arial"/>
        </w:rPr>
      </w:pPr>
      <w:r w:rsidRPr="002C0562">
        <w:rPr>
          <w:rFonts w:ascii="Arial" w:hAnsi="Arial" w:cs="Arial"/>
        </w:rPr>
        <w:t xml:space="preserve">Inciso e) Planificación de gobierno. Planes institucionales. Diseño de estructuras y procesos. Coordinación y relaciones intergubernamentales </w:t>
      </w:r>
    </w:p>
    <w:p w14:paraId="53D5523D" w14:textId="77777777" w:rsidR="002C0562" w:rsidRPr="002C0562" w:rsidRDefault="002C0562" w:rsidP="002C0562">
      <w:pPr>
        <w:pStyle w:val="Default"/>
        <w:jc w:val="both"/>
        <w:rPr>
          <w:rFonts w:ascii="Arial" w:hAnsi="Arial" w:cs="Arial"/>
        </w:rPr>
      </w:pPr>
      <w:r w:rsidRPr="002C0562">
        <w:rPr>
          <w:rFonts w:ascii="Arial" w:hAnsi="Arial" w:cs="Arial"/>
        </w:rPr>
        <w:lastRenderedPageBreak/>
        <w:t xml:space="preserve">Teniendo en cuenta la propuesta de articulación federal se considera necesario incorporar como contenido el esquema de </w:t>
      </w:r>
      <w:r w:rsidRPr="002C0562">
        <w:rPr>
          <w:rFonts w:ascii="Arial" w:hAnsi="Arial" w:cs="Arial"/>
          <w:b/>
          <w:bCs/>
        </w:rPr>
        <w:t xml:space="preserve">plan, programa, proyecto </w:t>
      </w:r>
      <w:r w:rsidRPr="002C0562">
        <w:rPr>
          <w:rFonts w:ascii="Arial" w:hAnsi="Arial" w:cs="Arial"/>
        </w:rPr>
        <w:t xml:space="preserve">como una opción conceptual y metodológica que fortalece la articulación de nación, provincia y municipios manteniendo una gradualidad en el diseño de la política pública. </w:t>
      </w:r>
    </w:p>
    <w:p w14:paraId="39C0C0CF" w14:textId="77777777" w:rsidR="002C0562" w:rsidRPr="002C0562" w:rsidRDefault="002C0562" w:rsidP="002C0562">
      <w:pPr>
        <w:pStyle w:val="Default"/>
        <w:jc w:val="both"/>
        <w:rPr>
          <w:rFonts w:ascii="Arial" w:hAnsi="Arial" w:cs="Arial"/>
        </w:rPr>
      </w:pPr>
      <w:r w:rsidRPr="002C0562">
        <w:rPr>
          <w:rFonts w:ascii="Arial" w:hAnsi="Arial" w:cs="Arial"/>
        </w:rPr>
        <w:t xml:space="preserve">Con respecto al punto diseño de estructuras y procesos se sugiere la incorporación de los conceptos de </w:t>
      </w:r>
      <w:r w:rsidRPr="002C0562">
        <w:rPr>
          <w:rFonts w:ascii="Arial" w:hAnsi="Arial" w:cs="Arial"/>
          <w:b/>
          <w:bCs/>
        </w:rPr>
        <w:t xml:space="preserve">Cadena de Valor Publico </w:t>
      </w:r>
      <w:r w:rsidRPr="002C0562">
        <w:rPr>
          <w:rFonts w:ascii="Arial" w:hAnsi="Arial" w:cs="Arial"/>
        </w:rPr>
        <w:t xml:space="preserve">y </w:t>
      </w:r>
      <w:r w:rsidRPr="002C0562">
        <w:rPr>
          <w:rFonts w:ascii="Arial" w:hAnsi="Arial" w:cs="Arial"/>
          <w:b/>
          <w:bCs/>
        </w:rPr>
        <w:t xml:space="preserve">Modelo de Agregación de Valor Público </w:t>
      </w:r>
      <w:r w:rsidRPr="002C0562">
        <w:rPr>
          <w:rFonts w:ascii="Arial" w:hAnsi="Arial" w:cs="Arial"/>
        </w:rPr>
        <w:t xml:space="preserve">que permita la comprensión de los procesos de política como una red articulada de producción. </w:t>
      </w:r>
    </w:p>
    <w:p w14:paraId="32B18617" w14:textId="77777777" w:rsidR="002C0562" w:rsidRPr="002C0562" w:rsidRDefault="002C0562" w:rsidP="002C0562">
      <w:pPr>
        <w:pStyle w:val="Default"/>
        <w:jc w:val="both"/>
        <w:rPr>
          <w:rFonts w:ascii="Arial" w:hAnsi="Arial" w:cs="Arial"/>
        </w:rPr>
      </w:pPr>
      <w:r w:rsidRPr="002C0562">
        <w:rPr>
          <w:rFonts w:ascii="Arial" w:hAnsi="Arial" w:cs="Arial"/>
        </w:rPr>
        <w:t xml:space="preserve">Por último y en función de lo mencionado con respecto al artículo de principios rectores, se propone la incorporación de </w:t>
      </w:r>
      <w:r w:rsidRPr="002C0562">
        <w:rPr>
          <w:rFonts w:ascii="Arial" w:hAnsi="Arial" w:cs="Arial"/>
          <w:b/>
          <w:bCs/>
        </w:rPr>
        <w:t xml:space="preserve">contenidos vinculados a la </w:t>
      </w:r>
      <w:proofErr w:type="spellStart"/>
      <w:r w:rsidRPr="002C0562">
        <w:rPr>
          <w:rFonts w:ascii="Arial" w:hAnsi="Arial" w:cs="Arial"/>
          <w:b/>
          <w:bCs/>
        </w:rPr>
        <w:t>transversalizacion</w:t>
      </w:r>
      <w:proofErr w:type="spellEnd"/>
      <w:r w:rsidRPr="002C0562">
        <w:rPr>
          <w:rFonts w:ascii="Arial" w:hAnsi="Arial" w:cs="Arial"/>
          <w:b/>
          <w:bCs/>
        </w:rPr>
        <w:t xml:space="preserve"> de género </w:t>
      </w:r>
      <w:r w:rsidRPr="002C0562">
        <w:rPr>
          <w:rFonts w:ascii="Arial" w:hAnsi="Arial" w:cs="Arial"/>
        </w:rPr>
        <w:t xml:space="preserve">como un eje central para desnaturalizar las desigualdades de género presentes en la gestión pública, entendiendo que esta perspectiva permitirá mejorar la calidad de las propuestas que estén a la altura de este desafío de época que aparece con fuerza en la agenda pública de nuestro país. </w:t>
      </w:r>
    </w:p>
    <w:p w14:paraId="5F71DF5E" w14:textId="77777777" w:rsidR="002C0562" w:rsidRPr="002C0562" w:rsidRDefault="002C0562" w:rsidP="002C0562">
      <w:pPr>
        <w:pStyle w:val="Default"/>
        <w:jc w:val="both"/>
        <w:rPr>
          <w:rFonts w:ascii="Arial" w:hAnsi="Arial" w:cs="Arial"/>
        </w:rPr>
      </w:pPr>
      <w:r w:rsidRPr="002C0562">
        <w:rPr>
          <w:rFonts w:ascii="Arial" w:hAnsi="Arial" w:cs="Arial"/>
        </w:rPr>
        <w:t xml:space="preserve">Dra. María </w:t>
      </w:r>
      <w:proofErr w:type="spellStart"/>
      <w:r w:rsidRPr="002C0562">
        <w:rPr>
          <w:rFonts w:ascii="Arial" w:hAnsi="Arial" w:cs="Arial"/>
        </w:rPr>
        <w:t>Bonicatto</w:t>
      </w:r>
      <w:proofErr w:type="spellEnd"/>
      <w:r w:rsidRPr="002C0562">
        <w:rPr>
          <w:rFonts w:ascii="Arial" w:hAnsi="Arial" w:cs="Arial"/>
        </w:rPr>
        <w:t xml:space="preserve"> </w:t>
      </w:r>
    </w:p>
    <w:p w14:paraId="2E931023" w14:textId="77777777" w:rsidR="002C0562" w:rsidRPr="002C0562" w:rsidRDefault="002C0562" w:rsidP="002C0562">
      <w:pPr>
        <w:pStyle w:val="Default"/>
        <w:jc w:val="both"/>
        <w:rPr>
          <w:rFonts w:ascii="Arial" w:hAnsi="Arial" w:cs="Arial"/>
        </w:rPr>
      </w:pPr>
      <w:r w:rsidRPr="002C0562">
        <w:rPr>
          <w:rFonts w:ascii="Arial" w:hAnsi="Arial" w:cs="Arial"/>
        </w:rPr>
        <w:t xml:space="preserve">Profesora Titular </w:t>
      </w:r>
    </w:p>
    <w:p w14:paraId="3D681924" w14:textId="5ADED346" w:rsidR="002C0562" w:rsidRPr="002C0562" w:rsidRDefault="002C0562" w:rsidP="002C0562">
      <w:pPr>
        <w:shd w:val="clear" w:color="auto" w:fill="FFFFFF"/>
        <w:spacing w:after="0" w:line="240" w:lineRule="auto"/>
        <w:jc w:val="both"/>
        <w:rPr>
          <w:rFonts w:ascii="Arial" w:eastAsia="Times New Roman" w:hAnsi="Arial" w:cs="Arial"/>
          <w:color w:val="000000"/>
          <w:sz w:val="24"/>
          <w:szCs w:val="24"/>
          <w:lang w:eastAsia="es-AR"/>
        </w:rPr>
      </w:pPr>
      <w:r w:rsidRPr="002C0562">
        <w:rPr>
          <w:rFonts w:ascii="Arial" w:hAnsi="Arial" w:cs="Arial"/>
          <w:sz w:val="24"/>
          <w:szCs w:val="24"/>
        </w:rPr>
        <w:t>Políticas Públicas: Planificación y Gestión. FTS. UNLP</w:t>
      </w:r>
    </w:p>
    <w:p w14:paraId="140605AA" w14:textId="77777777" w:rsidR="00971816" w:rsidRPr="002C0562" w:rsidRDefault="00971816" w:rsidP="002C0562">
      <w:pPr>
        <w:shd w:val="clear" w:color="auto" w:fill="FFFFFF"/>
        <w:spacing w:after="0" w:line="240" w:lineRule="auto"/>
        <w:jc w:val="both"/>
        <w:rPr>
          <w:rFonts w:ascii="Arial" w:eastAsia="Times New Roman" w:hAnsi="Arial" w:cs="Arial"/>
          <w:color w:val="000000"/>
          <w:sz w:val="24"/>
          <w:szCs w:val="24"/>
          <w:lang w:eastAsia="es-AR"/>
        </w:rPr>
      </w:pPr>
    </w:p>
    <w:p w14:paraId="43430E41" w14:textId="70AF93C3" w:rsidR="007628AC" w:rsidRDefault="007628AC">
      <w:pP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br w:type="page"/>
      </w:r>
    </w:p>
    <w:p w14:paraId="59E89A48" w14:textId="43A75838" w:rsidR="007628AC" w:rsidRPr="007628AC" w:rsidRDefault="007628AC" w:rsidP="007628AC">
      <w:pPr>
        <w:shd w:val="clear" w:color="auto" w:fill="FFFFFF"/>
        <w:spacing w:after="0" w:line="240" w:lineRule="auto"/>
        <w:jc w:val="both"/>
        <w:rPr>
          <w:rFonts w:ascii="Arial" w:eastAsia="Times New Roman" w:hAnsi="Arial" w:cs="Arial"/>
          <w:b/>
          <w:color w:val="000000"/>
          <w:sz w:val="28"/>
          <w:szCs w:val="28"/>
          <w:lang w:eastAsia="es-AR"/>
        </w:rPr>
      </w:pPr>
      <w:r w:rsidRPr="007628AC">
        <w:rPr>
          <w:rFonts w:ascii="Arial" w:eastAsia="Times New Roman" w:hAnsi="Arial" w:cs="Arial"/>
          <w:b/>
          <w:color w:val="000000"/>
          <w:sz w:val="28"/>
          <w:szCs w:val="28"/>
          <w:lang w:eastAsia="es-AR"/>
        </w:rPr>
        <w:lastRenderedPageBreak/>
        <w:t>CARLOS VILAS</w:t>
      </w:r>
      <w:r>
        <w:rPr>
          <w:rFonts w:ascii="Arial" w:eastAsia="Times New Roman" w:hAnsi="Arial" w:cs="Arial"/>
          <w:b/>
          <w:color w:val="000000"/>
          <w:sz w:val="28"/>
          <w:szCs w:val="28"/>
          <w:lang w:eastAsia="es-AR"/>
        </w:rPr>
        <w:t xml:space="preserve"> (UNLA)</w:t>
      </w:r>
    </w:p>
    <w:p w14:paraId="13EC94EB" w14:textId="606010DE"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Una verdadera "tormenta de ideas" la reunión del viernes. Ecuménica, además. Muy linda tu sugerencia de nombrarla "ley Hugo </w:t>
      </w:r>
      <w:proofErr w:type="spellStart"/>
      <w:r w:rsidRPr="007628AC">
        <w:rPr>
          <w:rFonts w:ascii="Arial" w:eastAsia="Times New Roman" w:hAnsi="Arial" w:cs="Arial"/>
          <w:color w:val="000000"/>
          <w:sz w:val="24"/>
          <w:szCs w:val="24"/>
          <w:lang w:eastAsia="es-AR"/>
        </w:rPr>
        <w:t>Cormick</w:t>
      </w:r>
      <w:proofErr w:type="spellEnd"/>
      <w:r w:rsidRPr="007628AC">
        <w:rPr>
          <w:rFonts w:ascii="Arial" w:eastAsia="Times New Roman" w:hAnsi="Arial" w:cs="Arial"/>
          <w:color w:val="000000"/>
          <w:sz w:val="24"/>
          <w:szCs w:val="24"/>
          <w:lang w:eastAsia="es-AR"/>
        </w:rPr>
        <w:t>". Va a continuación una sistematización de mis comentarios y sugerencias al proyecto.</w:t>
      </w:r>
    </w:p>
    <w:p w14:paraId="7619B0F1"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p>
    <w:p w14:paraId="52A608E2"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I. Sobre el proyecto en general</w:t>
      </w:r>
    </w:p>
    <w:p w14:paraId="46AF9F57" w14:textId="0DE628EF"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En mi perspectiva se trata de un proyecto de ley de formación política (en sentido amplio) de los trabajadores de la APN (el proyecto los denomina "personas que se desempeñen en las entidades que integran el Sector Público Nacional) en todos sus niveles y cualquiera sea el lugar geográfico de su desempeño. Impacta de cierta manera en la organización del Estado en su doble condición de estructura de instituciones y prácticas de </w:t>
      </w:r>
      <w:r w:rsidR="001E6BC8" w:rsidRPr="007628AC">
        <w:rPr>
          <w:rFonts w:ascii="Arial" w:eastAsia="Times New Roman" w:hAnsi="Arial" w:cs="Arial"/>
          <w:color w:val="000000"/>
          <w:sz w:val="24"/>
          <w:szCs w:val="24"/>
          <w:lang w:eastAsia="es-AR"/>
        </w:rPr>
        <w:t>gobierno y</w:t>
      </w:r>
      <w:r w:rsidRPr="007628AC">
        <w:rPr>
          <w:rFonts w:ascii="Arial" w:eastAsia="Times New Roman" w:hAnsi="Arial" w:cs="Arial"/>
          <w:color w:val="000000"/>
          <w:sz w:val="24"/>
          <w:szCs w:val="24"/>
          <w:lang w:eastAsia="es-AR"/>
        </w:rPr>
        <w:t xml:space="preserve"> de empleador, pero no es en sí mismo un proyecto de reforma del Estado. Esto tiene que ver con la</w:t>
      </w:r>
      <w:r w:rsidR="001E6BC8">
        <w:rPr>
          <w:rFonts w:ascii="Arial" w:eastAsia="Times New Roman" w:hAnsi="Arial" w:cs="Arial"/>
          <w:color w:val="000000"/>
          <w:sz w:val="24"/>
          <w:szCs w:val="24"/>
          <w:lang w:eastAsia="es-AR"/>
        </w:rPr>
        <w:t xml:space="preserve"> </w:t>
      </w:r>
      <w:r w:rsidRPr="007628AC">
        <w:rPr>
          <w:rFonts w:ascii="Arial" w:eastAsia="Times New Roman" w:hAnsi="Arial" w:cs="Arial"/>
          <w:color w:val="000000"/>
          <w:sz w:val="24"/>
          <w:szCs w:val="24"/>
          <w:lang w:eastAsia="es-AR"/>
        </w:rPr>
        <w:t>cuestión del federalismo, planteada por un número de colegas y con la convocatoria a adhesión por parte de los gobiernos provinciales; luego vuelvo a esto.</w:t>
      </w:r>
    </w:p>
    <w:p w14:paraId="5A80B342"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p>
    <w:p w14:paraId="1669BEF9"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Lo de "formación política" lo enfatizo por diferenciación -pero no </w:t>
      </w:r>
      <w:proofErr w:type="gramStart"/>
      <w:r w:rsidRPr="007628AC">
        <w:rPr>
          <w:rFonts w:ascii="Arial" w:eastAsia="Times New Roman" w:hAnsi="Arial" w:cs="Arial"/>
          <w:color w:val="000000"/>
          <w:sz w:val="24"/>
          <w:szCs w:val="24"/>
          <w:lang w:eastAsia="es-AR"/>
        </w:rPr>
        <w:t>divorcio!-</w:t>
      </w:r>
      <w:proofErr w:type="gramEnd"/>
      <w:r w:rsidRPr="007628AC">
        <w:rPr>
          <w:rFonts w:ascii="Arial" w:eastAsia="Times New Roman" w:hAnsi="Arial" w:cs="Arial"/>
          <w:color w:val="000000"/>
          <w:sz w:val="24"/>
          <w:szCs w:val="24"/>
          <w:lang w:eastAsia="es-AR"/>
        </w:rPr>
        <w:t xml:space="preserve"> con la formación o capacitación técnico/laboral/profesional según se la entiende usualmente -es decir la que tiene que ver directamente con la forma de hacer las cosas en el puesto de trabajo-. Es posible que esa formación política mejore el desempeño laboral del trabajador/trabajadora en cuanto explicita el sentido político-institucional de ese desempeño, el proyecto político en el que se inserta, pero no pretende mejorar por sí mismo ese desempeño. Esto define una relación particular del proyecto con el tema de las capacidades estatales. Esa relación no está clara en los considerandos o fundamentos del proyecto. </w:t>
      </w:r>
    </w:p>
    <w:p w14:paraId="71D021AF"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p>
    <w:p w14:paraId="58A91E80" w14:textId="6073F11C"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El proyecto se dirige a todos los trabajadores/as del Estado en todos sus niveles. No me doy cuenta qué pasaría con los altos cargos de conducción (ministros, secretarios etc.). Sea como fuere, se dirige a todos los trabajadores de la APN cualquiera sea el lugar geográfico de desempeño. Por lo tanto es innecesario y no tiene sentido plantear la cuestión de una adhesión de las provincias a esta proyectada ley. Por ejemplo: la ley se aplica a todos los trabajadores de la Dirección Nacional de Parques Nacionales (o del RN de las Personas, o de la ANSES) que se desempeñen en la provincia de Santa Cruz, o en la de Misiones, o en la de Buenos Aires, porque son trabajadores de la APN, no de esa provincia. La adhesión de una provincia tendría efecto en los trabajadores estatales de la provincia respectiva, y la no adhesión no afecta a los trabajadores de la APN que laboran en delegaciones ubicadas en provincias. </w:t>
      </w:r>
    </w:p>
    <w:p w14:paraId="6B03EBF0"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p>
    <w:p w14:paraId="107F556B" w14:textId="51632E19"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Conviene unificar la terminología. El proyecto habla indistintamente de "Administración Pública" y de "Sector Público". Coloquialmente es aceptable la sinonimia, pero no lo es desde la técnica legislativa. Los trabajadores de poder judicial y del poder legislativo forman parte del Sector Público pero no de la Administración Pública. ¿Y qué pasa con el personal de las FFAA y de Seguridad?</w:t>
      </w:r>
    </w:p>
    <w:p w14:paraId="7FFCADD4"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p>
    <w:p w14:paraId="1BA5948E" w14:textId="5C42FB01"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II. </w:t>
      </w:r>
      <w:r w:rsidR="001E6BC8" w:rsidRPr="007628AC">
        <w:rPr>
          <w:rFonts w:ascii="Arial" w:eastAsia="Times New Roman" w:hAnsi="Arial" w:cs="Arial"/>
          <w:color w:val="000000"/>
          <w:sz w:val="24"/>
          <w:szCs w:val="24"/>
          <w:lang w:eastAsia="es-AR"/>
        </w:rPr>
        <w:t>Observaciones</w:t>
      </w:r>
      <w:r w:rsidRPr="007628AC">
        <w:rPr>
          <w:rFonts w:ascii="Arial" w:eastAsia="Times New Roman" w:hAnsi="Arial" w:cs="Arial"/>
          <w:color w:val="000000"/>
          <w:sz w:val="24"/>
          <w:szCs w:val="24"/>
          <w:lang w:eastAsia="es-AR"/>
        </w:rPr>
        <w:t xml:space="preserve"> y sugerencias puntuales</w:t>
      </w:r>
    </w:p>
    <w:p w14:paraId="3A40CCD9" w14:textId="5A2373D1"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Artículo 1: En el primer párrafo debería explicitarse que la formación es obligatoria incluso para quienes ya sean trabajadores de la APN. Esto implicará </w:t>
      </w:r>
      <w:r w:rsidRPr="007628AC">
        <w:rPr>
          <w:rFonts w:ascii="Arial" w:eastAsia="Times New Roman" w:hAnsi="Arial" w:cs="Arial"/>
          <w:color w:val="000000"/>
          <w:sz w:val="24"/>
          <w:szCs w:val="24"/>
          <w:lang w:eastAsia="es-AR"/>
        </w:rPr>
        <w:lastRenderedPageBreak/>
        <w:t>modificaciones en los convenios colectivos y deberá tomarse en cuenta la posición de las organizaciones gremiales.</w:t>
      </w:r>
    </w:p>
    <w:p w14:paraId="62FF82B0"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El texto del segundo párrafo debe trasladarse a los fundamentos o considerandos del proyecto; no corresponde que forme parte del cuerpo del proyecto.</w:t>
      </w:r>
    </w:p>
    <w:p w14:paraId="7F457C51" w14:textId="1BD09032"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Artículo 2: Demasiado detallista, va a dar lugar a largas discusiones en comisiones. Algunos son redundantes (por ejemplo el literal a): "Defender las instituciones democráticas y respetar a las autoridades legal y legítimamente constituidas" es deber y responsabilidad de todos los habitantes de la República, sean trabajadores públicos o privados, activos o pasivos, nacionales o extranjeros. El literal b) se refiere a algo inexistente: no hay en la Constitución Nacional contenidos "referidos al funcionamiento de la APN". Además el vocablo "contenidos" se presta a múltiples interpretaciones. Literal h) la evaluación institucional es un tema de gran complejidad para "liquidarlo" en una línea. En resumen: sugiero resumir este largo, desigual y particularista enunciado en unas pocas dimensiones básicas que enuncien con precisión los "principios rectores".  Cuanto más se detalla más lugar se crea para la discusión... o la confusión</w:t>
      </w:r>
      <w:r w:rsidR="00047C94">
        <w:rPr>
          <w:rFonts w:ascii="Arial" w:eastAsia="Times New Roman" w:hAnsi="Arial" w:cs="Arial"/>
          <w:color w:val="000000"/>
          <w:sz w:val="24"/>
          <w:szCs w:val="24"/>
          <w:lang w:eastAsia="es-AR"/>
        </w:rPr>
        <w:t>.</w:t>
      </w:r>
      <w:r w:rsidRPr="007628AC">
        <w:rPr>
          <w:rFonts w:ascii="Arial" w:eastAsia="Times New Roman" w:hAnsi="Arial" w:cs="Arial"/>
          <w:color w:val="000000"/>
          <w:sz w:val="24"/>
          <w:szCs w:val="24"/>
          <w:lang w:eastAsia="es-AR"/>
        </w:rPr>
        <w:t xml:space="preserve"> Como dijo alguna vez Jauretche: la mejor forma de </w:t>
      </w:r>
      <w:r w:rsidR="00047C94">
        <w:rPr>
          <w:rFonts w:ascii="Arial" w:eastAsia="Times New Roman" w:hAnsi="Arial" w:cs="Arial"/>
          <w:color w:val="000000"/>
          <w:sz w:val="24"/>
          <w:szCs w:val="24"/>
          <w:lang w:eastAsia="es-AR"/>
        </w:rPr>
        <w:t>o</w:t>
      </w:r>
      <w:r w:rsidRPr="007628AC">
        <w:rPr>
          <w:rFonts w:ascii="Arial" w:eastAsia="Times New Roman" w:hAnsi="Arial" w:cs="Arial"/>
          <w:color w:val="000000"/>
          <w:sz w:val="24"/>
          <w:szCs w:val="24"/>
          <w:lang w:eastAsia="es-AR"/>
        </w:rPr>
        <w:t>ponerse a la construcción de un camino es sugerir un trazado distinto.</w:t>
      </w:r>
    </w:p>
    <w:p w14:paraId="27BF1C39" w14:textId="276874F8"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Artículo 3:</w:t>
      </w:r>
      <w:r w:rsidR="001E6BC8">
        <w:rPr>
          <w:rFonts w:ascii="Arial" w:eastAsia="Times New Roman" w:hAnsi="Arial" w:cs="Arial"/>
          <w:color w:val="000000"/>
          <w:sz w:val="24"/>
          <w:szCs w:val="24"/>
          <w:lang w:eastAsia="es-AR"/>
        </w:rPr>
        <w:t xml:space="preserve"> </w:t>
      </w:r>
      <w:r w:rsidRPr="007628AC">
        <w:rPr>
          <w:rFonts w:ascii="Arial" w:eastAsia="Times New Roman" w:hAnsi="Arial" w:cs="Arial"/>
          <w:color w:val="000000"/>
          <w:sz w:val="24"/>
          <w:szCs w:val="24"/>
          <w:lang w:eastAsia="es-AR"/>
        </w:rPr>
        <w:t xml:space="preserve">Se aplica lo señalado para el Art. 2. Los literales e) y g) son ejemplos de una redacción </w:t>
      </w:r>
      <w:proofErr w:type="spellStart"/>
      <w:r w:rsidRPr="007628AC">
        <w:rPr>
          <w:rFonts w:ascii="Arial" w:eastAsia="Times New Roman" w:hAnsi="Arial" w:cs="Arial"/>
          <w:color w:val="000000"/>
          <w:sz w:val="24"/>
          <w:szCs w:val="24"/>
          <w:lang w:eastAsia="es-AR"/>
        </w:rPr>
        <w:t>masacote</w:t>
      </w:r>
      <w:proofErr w:type="spellEnd"/>
      <w:r w:rsidRPr="007628AC">
        <w:rPr>
          <w:rFonts w:ascii="Arial" w:eastAsia="Times New Roman" w:hAnsi="Arial" w:cs="Arial"/>
          <w:color w:val="000000"/>
          <w:sz w:val="24"/>
          <w:szCs w:val="24"/>
          <w:lang w:eastAsia="es-AR"/>
        </w:rPr>
        <w:t xml:space="preserve"> que enuncia contenidos muy complejos y que involucran, cada uno, saberes muy diferenciados en sus enfoques teórico-metodológicos y en sus propios objetivos. El literal f) reitera algo que ya figura en el art. 2 literal j: el compromiso con el fomento/creación de valor público: confieso que no sé </w:t>
      </w:r>
      <w:r w:rsidR="001E6BC8" w:rsidRPr="007628AC">
        <w:rPr>
          <w:rFonts w:ascii="Arial" w:eastAsia="Times New Roman" w:hAnsi="Arial" w:cs="Arial"/>
          <w:color w:val="000000"/>
          <w:sz w:val="24"/>
          <w:szCs w:val="24"/>
          <w:lang w:eastAsia="es-AR"/>
        </w:rPr>
        <w:t>qué</w:t>
      </w:r>
      <w:r w:rsidRPr="007628AC">
        <w:rPr>
          <w:rFonts w:ascii="Arial" w:eastAsia="Times New Roman" w:hAnsi="Arial" w:cs="Arial"/>
          <w:color w:val="000000"/>
          <w:sz w:val="24"/>
          <w:szCs w:val="24"/>
          <w:lang w:eastAsia="es-AR"/>
        </w:rPr>
        <w:t xml:space="preserve"> es eso.</w:t>
      </w:r>
    </w:p>
    <w:p w14:paraId="69AA86A7" w14:textId="1618CF1D"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La generalidad y el detallismo de estos dos artículos da pie para una avalancha de sugerencias de incorporación de temas,</w:t>
      </w:r>
      <w:r w:rsidR="00602EE2">
        <w:rPr>
          <w:rFonts w:ascii="Arial" w:eastAsia="Times New Roman" w:hAnsi="Arial" w:cs="Arial"/>
          <w:color w:val="000000"/>
          <w:sz w:val="24"/>
          <w:szCs w:val="24"/>
          <w:lang w:eastAsia="es-AR"/>
        </w:rPr>
        <w:t xml:space="preserve"> </w:t>
      </w:r>
      <w:r w:rsidRPr="007628AC">
        <w:rPr>
          <w:rFonts w:ascii="Arial" w:eastAsia="Times New Roman" w:hAnsi="Arial" w:cs="Arial"/>
          <w:color w:val="000000"/>
          <w:sz w:val="24"/>
          <w:szCs w:val="24"/>
          <w:lang w:eastAsia="es-AR"/>
        </w:rPr>
        <w:t>enfoques, documentos al cuerpo del proyecto: declaraciones, documentos profesionales, estilos de gestión, tecnologías, relaciones Estado-economía, modelos de desarrollo, "consensos", etc. Más allá de mi opinión experta respecto del contenido de la mayoría de estas cosas, entiendo que muchas de</w:t>
      </w:r>
      <w:r>
        <w:rPr>
          <w:rFonts w:ascii="Arial" w:eastAsia="Times New Roman" w:hAnsi="Arial" w:cs="Arial"/>
          <w:color w:val="000000"/>
          <w:sz w:val="24"/>
          <w:szCs w:val="24"/>
          <w:lang w:eastAsia="es-AR"/>
        </w:rPr>
        <w:t xml:space="preserve"> </w:t>
      </w:r>
      <w:r w:rsidRPr="007628AC">
        <w:rPr>
          <w:rFonts w:ascii="Arial" w:eastAsia="Times New Roman" w:hAnsi="Arial" w:cs="Arial"/>
          <w:color w:val="000000"/>
          <w:sz w:val="24"/>
          <w:szCs w:val="24"/>
          <w:lang w:eastAsia="es-AR"/>
        </w:rPr>
        <w:t xml:space="preserve">esas recomendaciones no deben figurar en el corpus del proyecto -de </w:t>
      </w:r>
      <w:proofErr w:type="gramStart"/>
      <w:r w:rsidRPr="007628AC">
        <w:rPr>
          <w:rFonts w:ascii="Arial" w:eastAsia="Times New Roman" w:hAnsi="Arial" w:cs="Arial"/>
          <w:color w:val="000000"/>
          <w:sz w:val="24"/>
          <w:szCs w:val="24"/>
          <w:lang w:eastAsia="es-AR"/>
        </w:rPr>
        <w:t>hecho</w:t>
      </w:r>
      <w:proofErr w:type="gramEnd"/>
      <w:r w:rsidRPr="007628AC">
        <w:rPr>
          <w:rFonts w:ascii="Arial" w:eastAsia="Times New Roman" w:hAnsi="Arial" w:cs="Arial"/>
          <w:color w:val="000000"/>
          <w:sz w:val="24"/>
          <w:szCs w:val="24"/>
          <w:lang w:eastAsia="es-AR"/>
        </w:rPr>
        <w:t xml:space="preserve"> algunos temas (género, ambiente, ética...) ya están incorporados aunque de manera a veces insatisfactoria- sino, en el mejor de los casos, incorporarse a los fundamentos del proyecto.</w:t>
      </w:r>
    </w:p>
    <w:p w14:paraId="4DFCAD9A"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Artículo 10: Además de lo ya dicho en la primera parte de mi comentario, no es evidente cuáles son las "disposiciones sustantivas de la presente ley".</w:t>
      </w:r>
    </w:p>
    <w:p w14:paraId="719CCD3A" w14:textId="34612F8C"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Agregados: 1) El proyecto debe indicar fuente de financiamiento. El colega Mario Pando sugirió financiamiento del FOPECAP, pero en este fondo participan las provincias, que aún no han adherido a la ley. 2) Recomiendo la creación de un Consejo Asesor para la implementación, diseño de actividades y evaluación, de la formación impulsada por el proyecto. Propongo que se integre con representaciones de las organizaciones sindicales que actúan en el ámbito </w:t>
      </w:r>
      <w:proofErr w:type="gramStart"/>
      <w:r w:rsidRPr="007628AC">
        <w:rPr>
          <w:rFonts w:ascii="Arial" w:eastAsia="Times New Roman" w:hAnsi="Arial" w:cs="Arial"/>
          <w:color w:val="000000"/>
          <w:sz w:val="24"/>
          <w:szCs w:val="24"/>
          <w:lang w:eastAsia="es-AR"/>
        </w:rPr>
        <w:t>dela</w:t>
      </w:r>
      <w:proofErr w:type="gramEnd"/>
      <w:r w:rsidRPr="007628AC">
        <w:rPr>
          <w:rFonts w:ascii="Arial" w:eastAsia="Times New Roman" w:hAnsi="Arial" w:cs="Arial"/>
          <w:color w:val="000000"/>
          <w:sz w:val="24"/>
          <w:szCs w:val="24"/>
          <w:lang w:eastAsia="es-AR"/>
        </w:rPr>
        <w:t xml:space="preserve"> APN, las universidades que integran el Consejo </w:t>
      </w:r>
      <w:proofErr w:type="spellStart"/>
      <w:r w:rsidRPr="007628AC">
        <w:rPr>
          <w:rFonts w:ascii="Arial" w:eastAsia="Times New Roman" w:hAnsi="Arial" w:cs="Arial"/>
          <w:color w:val="000000"/>
          <w:sz w:val="24"/>
          <w:szCs w:val="24"/>
          <w:lang w:eastAsia="es-AR"/>
        </w:rPr>
        <w:t>InterUniversitario</w:t>
      </w:r>
      <w:proofErr w:type="spellEnd"/>
      <w:r w:rsidRPr="007628AC">
        <w:rPr>
          <w:rFonts w:ascii="Arial" w:eastAsia="Times New Roman" w:hAnsi="Arial" w:cs="Arial"/>
          <w:color w:val="000000"/>
          <w:sz w:val="24"/>
          <w:szCs w:val="24"/>
          <w:lang w:eastAsia="es-AR"/>
        </w:rPr>
        <w:t xml:space="preserve"> Nacional y organizaciones profesionales.</w:t>
      </w:r>
    </w:p>
    <w:p w14:paraId="277A1392" w14:textId="77777777"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Comentario final</w:t>
      </w:r>
    </w:p>
    <w:p w14:paraId="114D984A" w14:textId="6B77C061" w:rsidR="007628AC" w:rsidRPr="007628AC" w:rsidRDefault="007628AC" w:rsidP="007628AC">
      <w:pPr>
        <w:shd w:val="clear" w:color="auto" w:fill="FFFFFF"/>
        <w:spacing w:after="0" w:line="240" w:lineRule="auto"/>
        <w:jc w:val="both"/>
        <w:rPr>
          <w:rFonts w:ascii="Arial" w:eastAsia="Times New Roman" w:hAnsi="Arial" w:cs="Arial"/>
          <w:color w:val="000000"/>
          <w:sz w:val="24"/>
          <w:szCs w:val="24"/>
          <w:lang w:eastAsia="es-AR"/>
        </w:rPr>
      </w:pPr>
      <w:r w:rsidRPr="007628AC">
        <w:rPr>
          <w:rFonts w:ascii="Arial" w:eastAsia="Times New Roman" w:hAnsi="Arial" w:cs="Arial"/>
          <w:color w:val="000000"/>
          <w:sz w:val="24"/>
          <w:szCs w:val="24"/>
          <w:lang w:eastAsia="es-AR"/>
        </w:rPr>
        <w:t xml:space="preserve">Las distintas fuerzas políticas y sindicales no discuten por las palabras (democracia, identidad, nación, etc.) sino por la asignación de sentidos y significados a las mismas palabras usadas por unos/as y otras/os. </w:t>
      </w:r>
    </w:p>
    <w:p w14:paraId="5E2F61E3" w14:textId="5ACB37DA" w:rsidR="000F75AE" w:rsidRDefault="000F75AE">
      <w:pP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br w:type="page"/>
      </w:r>
    </w:p>
    <w:p w14:paraId="412A7FBC" w14:textId="16732B76" w:rsidR="000F75AE" w:rsidRDefault="000F75AE" w:rsidP="007628AC">
      <w:pPr>
        <w:shd w:val="clear" w:color="auto" w:fill="FFFFFF"/>
        <w:spacing w:after="0" w:line="240" w:lineRule="auto"/>
        <w:jc w:val="both"/>
        <w:rPr>
          <w:rFonts w:ascii="Arial" w:eastAsia="Times New Roman" w:hAnsi="Arial" w:cs="Arial"/>
          <w:b/>
          <w:color w:val="000000"/>
          <w:sz w:val="28"/>
          <w:szCs w:val="28"/>
          <w:lang w:eastAsia="es-AR"/>
        </w:rPr>
      </w:pPr>
      <w:r w:rsidRPr="000F75AE">
        <w:rPr>
          <w:rFonts w:ascii="Arial" w:eastAsia="Times New Roman" w:hAnsi="Arial" w:cs="Arial"/>
          <w:b/>
          <w:color w:val="000000"/>
          <w:sz w:val="28"/>
          <w:szCs w:val="28"/>
          <w:lang w:eastAsia="es-AR"/>
        </w:rPr>
        <w:lastRenderedPageBreak/>
        <w:t>EDUARDO SALAS (UBA)</w:t>
      </w:r>
    </w:p>
    <w:p w14:paraId="6C55CAA3" w14:textId="77777777" w:rsidR="000F75AE" w:rsidRPr="00594BCD" w:rsidRDefault="000F75AE" w:rsidP="000F75AE">
      <w:pPr>
        <w:jc w:val="both"/>
        <w:rPr>
          <w:sz w:val="24"/>
          <w:szCs w:val="24"/>
        </w:rPr>
      </w:pPr>
      <w:r w:rsidRPr="00594BCD">
        <w:rPr>
          <w:sz w:val="24"/>
          <w:szCs w:val="24"/>
        </w:rPr>
        <w:t xml:space="preserve">Proyecto de Ley </w:t>
      </w:r>
    </w:p>
    <w:p w14:paraId="324BB8F1" w14:textId="77777777" w:rsidR="000F75AE" w:rsidRPr="00594BCD" w:rsidRDefault="000F75AE" w:rsidP="000F75AE">
      <w:pPr>
        <w:jc w:val="both"/>
        <w:rPr>
          <w:sz w:val="24"/>
          <w:szCs w:val="24"/>
        </w:rPr>
      </w:pPr>
      <w:r w:rsidRPr="00594BCD">
        <w:rPr>
          <w:sz w:val="24"/>
          <w:szCs w:val="24"/>
        </w:rPr>
        <w:t xml:space="preserve">El Senado y Cámara de Diputados de la Nación Argentina reunidos en Congreso, sancionan con fuerza de Ley: </w:t>
      </w:r>
    </w:p>
    <w:p w14:paraId="1E02B46B" w14:textId="77777777" w:rsidR="000F75AE" w:rsidRPr="00594BCD" w:rsidRDefault="000F75AE" w:rsidP="000F75AE">
      <w:pPr>
        <w:jc w:val="both"/>
        <w:rPr>
          <w:sz w:val="24"/>
          <w:szCs w:val="24"/>
        </w:rPr>
      </w:pPr>
      <w:r w:rsidRPr="00594BCD">
        <w:rPr>
          <w:sz w:val="24"/>
          <w:szCs w:val="24"/>
        </w:rPr>
        <w:t xml:space="preserve">Formación para una cultura de lo público </w:t>
      </w:r>
    </w:p>
    <w:p w14:paraId="68D02F8E" w14:textId="77777777" w:rsidR="000F75AE" w:rsidRDefault="000F75AE" w:rsidP="000F75AE">
      <w:pPr>
        <w:jc w:val="both"/>
        <w:rPr>
          <w:sz w:val="24"/>
          <w:szCs w:val="24"/>
        </w:rPr>
      </w:pPr>
      <w:r w:rsidRPr="00594BCD">
        <w:rPr>
          <w:sz w:val="24"/>
          <w:szCs w:val="24"/>
        </w:rPr>
        <w:t xml:space="preserve">Artículo 1°. Objeto y ámbito de aplicación: </w:t>
      </w:r>
      <w:proofErr w:type="spellStart"/>
      <w:r w:rsidRPr="00594BCD">
        <w:rPr>
          <w:sz w:val="24"/>
          <w:szCs w:val="24"/>
        </w:rPr>
        <w:t>Establécese</w:t>
      </w:r>
      <w:proofErr w:type="spellEnd"/>
      <w:r w:rsidRPr="00594BCD">
        <w:rPr>
          <w:sz w:val="24"/>
          <w:szCs w:val="24"/>
        </w:rPr>
        <w:t xml:space="preserve"> un contenido mínimo de formación obligatoria para todas las personas que se desempeñen en las entidades que integran el Sector Público Nacional según los términos del artículo 8 de la Ley Nº 24.156, incisos a) al </w:t>
      </w:r>
      <w:commentRangeStart w:id="0"/>
      <w:r w:rsidRPr="00594BCD">
        <w:rPr>
          <w:sz w:val="24"/>
          <w:szCs w:val="24"/>
        </w:rPr>
        <w:t>d</w:t>
      </w:r>
      <w:commentRangeEnd w:id="0"/>
      <w:r>
        <w:rPr>
          <w:rStyle w:val="Refdecomentario"/>
        </w:rPr>
        <w:commentReference w:id="0"/>
      </w:r>
      <w:r w:rsidRPr="00594BCD">
        <w:rPr>
          <w:sz w:val="24"/>
          <w:szCs w:val="24"/>
        </w:rPr>
        <w:t xml:space="preserve">), sin distinción del régimen escalafonario y/o modalidad </w:t>
      </w:r>
      <w:commentRangeStart w:id="1"/>
      <w:r w:rsidRPr="00594BCD">
        <w:rPr>
          <w:sz w:val="24"/>
          <w:szCs w:val="24"/>
        </w:rPr>
        <w:t>contractual</w:t>
      </w:r>
      <w:commentRangeEnd w:id="1"/>
      <w:r>
        <w:rPr>
          <w:rStyle w:val="Refdecomentario"/>
        </w:rPr>
        <w:commentReference w:id="1"/>
      </w:r>
      <w:r w:rsidRPr="00594BCD">
        <w:rPr>
          <w:sz w:val="24"/>
          <w:szCs w:val="24"/>
        </w:rPr>
        <w:t xml:space="preserve"> e incluyendo sus niveles de dirección </w:t>
      </w:r>
      <w:commentRangeStart w:id="2"/>
      <w:r w:rsidRPr="00594BCD">
        <w:rPr>
          <w:sz w:val="24"/>
          <w:szCs w:val="24"/>
        </w:rPr>
        <w:t>ejecutiva</w:t>
      </w:r>
      <w:commentRangeEnd w:id="2"/>
      <w:r>
        <w:rPr>
          <w:rStyle w:val="Refdecomentario"/>
        </w:rPr>
        <w:commentReference w:id="2"/>
      </w:r>
      <w:r w:rsidRPr="00594BCD">
        <w:rPr>
          <w:sz w:val="24"/>
          <w:szCs w:val="24"/>
        </w:rPr>
        <w:t xml:space="preserve">, orientada a </w:t>
      </w:r>
      <w:r w:rsidRPr="00297A24">
        <w:rPr>
          <w:b/>
          <w:bCs/>
          <w:sz w:val="24"/>
          <w:szCs w:val="24"/>
        </w:rPr>
        <w:t>fortalecer</w:t>
      </w:r>
      <w:r w:rsidRPr="00594BCD">
        <w:rPr>
          <w:sz w:val="24"/>
          <w:szCs w:val="24"/>
        </w:rPr>
        <w:t xml:space="preserve"> el conocimiento del Estado argentino, su historia y proceso de su formación, así como su organización y funcionamiento. </w:t>
      </w:r>
    </w:p>
    <w:p w14:paraId="15BD4DC1" w14:textId="77777777" w:rsidR="000F75AE" w:rsidRDefault="000F75AE" w:rsidP="000F75AE">
      <w:pPr>
        <w:jc w:val="both"/>
        <w:rPr>
          <w:sz w:val="24"/>
          <w:szCs w:val="24"/>
        </w:rPr>
      </w:pPr>
      <w:r w:rsidRPr="00594BCD">
        <w:rPr>
          <w:sz w:val="24"/>
          <w:szCs w:val="24"/>
        </w:rPr>
        <w:t xml:space="preserve">Este proceso formativo tiene por objetivo </w:t>
      </w:r>
      <w:r w:rsidRPr="00297A24">
        <w:rPr>
          <w:b/>
          <w:bCs/>
          <w:sz w:val="24"/>
          <w:szCs w:val="24"/>
        </w:rPr>
        <w:t>fortalecer</w:t>
      </w:r>
      <w:r w:rsidRPr="00594BCD">
        <w:rPr>
          <w:sz w:val="24"/>
          <w:szCs w:val="24"/>
        </w:rPr>
        <w:t xml:space="preserve"> una cultura de lo público y consolidar una ética pública basada en la responsabilidad y el </w:t>
      </w:r>
      <w:commentRangeStart w:id="3"/>
      <w:r w:rsidRPr="00594BCD">
        <w:rPr>
          <w:sz w:val="24"/>
          <w:szCs w:val="24"/>
        </w:rPr>
        <w:t>compromiso</w:t>
      </w:r>
      <w:commentRangeEnd w:id="3"/>
      <w:r>
        <w:rPr>
          <w:rStyle w:val="Refdecomentario"/>
        </w:rPr>
        <w:commentReference w:id="3"/>
      </w:r>
      <w:r w:rsidRPr="00594BCD">
        <w:rPr>
          <w:sz w:val="24"/>
          <w:szCs w:val="24"/>
        </w:rPr>
        <w:t xml:space="preserve">, a partir de la recuperación de valores centrales referidos al bien común, la equidad y la inclusión </w:t>
      </w:r>
      <w:commentRangeStart w:id="4"/>
      <w:r w:rsidRPr="00594BCD">
        <w:rPr>
          <w:sz w:val="24"/>
          <w:szCs w:val="24"/>
        </w:rPr>
        <w:t>en el marco de un proyecto de Nación</w:t>
      </w:r>
      <w:commentRangeEnd w:id="4"/>
      <w:r>
        <w:rPr>
          <w:rStyle w:val="Refdecomentario"/>
        </w:rPr>
        <w:commentReference w:id="4"/>
      </w:r>
      <w:r w:rsidRPr="00594BCD">
        <w:rPr>
          <w:sz w:val="24"/>
          <w:szCs w:val="24"/>
        </w:rPr>
        <w:t xml:space="preserve">. </w:t>
      </w:r>
    </w:p>
    <w:p w14:paraId="1A5C9F8F" w14:textId="77777777" w:rsidR="000F75AE" w:rsidRDefault="000F75AE" w:rsidP="000F75AE">
      <w:pPr>
        <w:jc w:val="both"/>
        <w:rPr>
          <w:sz w:val="24"/>
          <w:szCs w:val="24"/>
        </w:rPr>
      </w:pPr>
      <w:r w:rsidRPr="00594BCD">
        <w:rPr>
          <w:sz w:val="24"/>
          <w:szCs w:val="24"/>
        </w:rPr>
        <w:t xml:space="preserve">El Poder Ejecutivo </w:t>
      </w:r>
      <w:commentRangeStart w:id="5"/>
      <w:r w:rsidRPr="00594BCD">
        <w:rPr>
          <w:sz w:val="24"/>
          <w:szCs w:val="24"/>
        </w:rPr>
        <w:t>Nacional</w:t>
      </w:r>
      <w:commentRangeEnd w:id="5"/>
      <w:r>
        <w:rPr>
          <w:rStyle w:val="Refdecomentario"/>
        </w:rPr>
        <w:commentReference w:id="5"/>
      </w:r>
      <w:r w:rsidRPr="00594BCD">
        <w:rPr>
          <w:sz w:val="24"/>
          <w:szCs w:val="24"/>
        </w:rPr>
        <w:t xml:space="preserve"> establecerá por vía reglamentaria las modalidades del proceso de formación, adaptándolas a la extensión temporal y características de cada relación de empleo.</w:t>
      </w:r>
    </w:p>
    <w:p w14:paraId="6E61FE7F" w14:textId="77777777" w:rsidR="000F75AE" w:rsidRDefault="000F75AE" w:rsidP="000F75AE">
      <w:pPr>
        <w:jc w:val="both"/>
        <w:rPr>
          <w:sz w:val="24"/>
          <w:szCs w:val="24"/>
        </w:rPr>
      </w:pPr>
      <w:r w:rsidRPr="00594BCD">
        <w:rPr>
          <w:sz w:val="24"/>
          <w:szCs w:val="24"/>
        </w:rPr>
        <w:t xml:space="preserve">Artículo 2º. Principios rectores: De acuerdo con lo establecido en el artículo 1º, los planes de formación que establezcan las diferentes jurisdicciones, </w:t>
      </w:r>
      <w:commentRangeStart w:id="6"/>
      <w:r w:rsidRPr="00594BCD">
        <w:rPr>
          <w:sz w:val="24"/>
          <w:szCs w:val="24"/>
        </w:rPr>
        <w:t>organismos</w:t>
      </w:r>
      <w:commentRangeEnd w:id="6"/>
      <w:r>
        <w:rPr>
          <w:rStyle w:val="Refdecomentario"/>
        </w:rPr>
        <w:commentReference w:id="6"/>
      </w:r>
      <w:r w:rsidRPr="00594BCD">
        <w:rPr>
          <w:sz w:val="24"/>
          <w:szCs w:val="24"/>
        </w:rPr>
        <w:t xml:space="preserve"> y </w:t>
      </w:r>
      <w:commentRangeStart w:id="7"/>
      <w:r w:rsidRPr="00594BCD">
        <w:rPr>
          <w:sz w:val="24"/>
          <w:szCs w:val="24"/>
        </w:rPr>
        <w:t>carteras</w:t>
      </w:r>
      <w:commentRangeEnd w:id="7"/>
      <w:r>
        <w:rPr>
          <w:rStyle w:val="Refdecomentario"/>
        </w:rPr>
        <w:commentReference w:id="7"/>
      </w:r>
      <w:r w:rsidRPr="00594BCD">
        <w:rPr>
          <w:sz w:val="24"/>
          <w:szCs w:val="24"/>
        </w:rPr>
        <w:t xml:space="preserve"> tendrán como principios </w:t>
      </w:r>
      <w:commentRangeStart w:id="8"/>
      <w:commentRangeStart w:id="9"/>
      <w:commentRangeStart w:id="10"/>
      <w:r w:rsidRPr="00594BCD">
        <w:rPr>
          <w:sz w:val="24"/>
          <w:szCs w:val="24"/>
        </w:rPr>
        <w:t>rectores</w:t>
      </w:r>
      <w:commentRangeEnd w:id="8"/>
      <w:r>
        <w:rPr>
          <w:rStyle w:val="Refdecomentario"/>
        </w:rPr>
        <w:commentReference w:id="8"/>
      </w:r>
      <w:commentRangeEnd w:id="9"/>
      <w:r>
        <w:rPr>
          <w:rStyle w:val="Refdecomentario"/>
        </w:rPr>
        <w:commentReference w:id="9"/>
      </w:r>
      <w:commentRangeEnd w:id="10"/>
      <w:r>
        <w:rPr>
          <w:rStyle w:val="Refdecomentario"/>
        </w:rPr>
        <w:commentReference w:id="10"/>
      </w:r>
      <w:r w:rsidRPr="00594BCD">
        <w:rPr>
          <w:sz w:val="24"/>
          <w:szCs w:val="24"/>
        </w:rPr>
        <w:t xml:space="preserve">: </w:t>
      </w:r>
    </w:p>
    <w:p w14:paraId="406D4E44" w14:textId="77777777" w:rsidR="000F75AE" w:rsidRDefault="000F75AE" w:rsidP="000F75AE">
      <w:pPr>
        <w:jc w:val="both"/>
        <w:rPr>
          <w:sz w:val="24"/>
          <w:szCs w:val="24"/>
        </w:rPr>
      </w:pPr>
      <w:r w:rsidRPr="00594BCD">
        <w:rPr>
          <w:sz w:val="24"/>
          <w:szCs w:val="24"/>
        </w:rPr>
        <w:t xml:space="preserve">a) </w:t>
      </w:r>
      <w:commentRangeStart w:id="11"/>
      <w:r w:rsidRPr="00594BCD">
        <w:rPr>
          <w:sz w:val="24"/>
          <w:szCs w:val="24"/>
        </w:rPr>
        <w:t>Defender</w:t>
      </w:r>
      <w:commentRangeEnd w:id="11"/>
      <w:r>
        <w:rPr>
          <w:rStyle w:val="Refdecomentario"/>
        </w:rPr>
        <w:commentReference w:id="11"/>
      </w:r>
      <w:r w:rsidRPr="00594BCD">
        <w:rPr>
          <w:sz w:val="24"/>
          <w:szCs w:val="24"/>
        </w:rPr>
        <w:t xml:space="preserve"> las instituciones democráticas y respetar a las autoridades legal y legítimamente constituidas. </w:t>
      </w:r>
    </w:p>
    <w:p w14:paraId="3C60518F" w14:textId="77777777" w:rsidR="000F75AE" w:rsidRDefault="000F75AE" w:rsidP="000F75AE">
      <w:pPr>
        <w:jc w:val="both"/>
        <w:rPr>
          <w:sz w:val="24"/>
          <w:szCs w:val="24"/>
        </w:rPr>
      </w:pPr>
      <w:r w:rsidRPr="00594BCD">
        <w:rPr>
          <w:sz w:val="24"/>
          <w:szCs w:val="24"/>
        </w:rPr>
        <w:t xml:space="preserve">b) </w:t>
      </w:r>
      <w:commentRangeStart w:id="12"/>
      <w:r w:rsidRPr="00594BCD">
        <w:rPr>
          <w:sz w:val="24"/>
          <w:szCs w:val="24"/>
        </w:rPr>
        <w:t>Abordar</w:t>
      </w:r>
      <w:commentRangeEnd w:id="12"/>
      <w:r>
        <w:rPr>
          <w:rStyle w:val="Refdecomentario"/>
        </w:rPr>
        <w:commentReference w:id="12"/>
      </w:r>
      <w:r w:rsidRPr="00594BCD">
        <w:rPr>
          <w:sz w:val="24"/>
          <w:szCs w:val="24"/>
        </w:rPr>
        <w:t xml:space="preserve"> los contenidos de nuestra Constitución Nacional referidos al funcionamiento de la Administración Pública</w:t>
      </w:r>
      <w:r w:rsidRPr="00297A24">
        <w:rPr>
          <w:strike/>
          <w:sz w:val="24"/>
          <w:szCs w:val="24"/>
        </w:rPr>
        <w:t>, con énfasis en la obligación de asistir y prestar servicios</w:t>
      </w:r>
      <w:r w:rsidRPr="00594BCD">
        <w:rPr>
          <w:sz w:val="24"/>
          <w:szCs w:val="24"/>
        </w:rPr>
        <w:t xml:space="preserve"> </w:t>
      </w:r>
      <w:commentRangeStart w:id="13"/>
      <w:r w:rsidRPr="00594BCD">
        <w:rPr>
          <w:sz w:val="24"/>
          <w:szCs w:val="24"/>
        </w:rPr>
        <w:t>en</w:t>
      </w:r>
      <w:commentRangeEnd w:id="13"/>
      <w:r>
        <w:rPr>
          <w:rStyle w:val="Refdecomentario"/>
        </w:rPr>
        <w:commentReference w:id="13"/>
      </w:r>
      <w:r w:rsidRPr="00594BCD">
        <w:rPr>
          <w:sz w:val="24"/>
          <w:szCs w:val="24"/>
        </w:rPr>
        <w:t xml:space="preserve"> todo el territorio nacional. </w:t>
      </w:r>
    </w:p>
    <w:p w14:paraId="5625A008" w14:textId="77777777" w:rsidR="000F75AE" w:rsidRDefault="000F75AE" w:rsidP="000F75AE">
      <w:pPr>
        <w:jc w:val="both"/>
        <w:rPr>
          <w:sz w:val="24"/>
          <w:szCs w:val="24"/>
        </w:rPr>
      </w:pPr>
      <w:r w:rsidRPr="00594BCD">
        <w:rPr>
          <w:sz w:val="24"/>
          <w:szCs w:val="24"/>
        </w:rPr>
        <w:t xml:space="preserve">c) </w:t>
      </w:r>
      <w:commentRangeStart w:id="14"/>
      <w:r w:rsidRPr="00594BCD">
        <w:rPr>
          <w:sz w:val="24"/>
          <w:szCs w:val="24"/>
        </w:rPr>
        <w:t>Vincular</w:t>
      </w:r>
      <w:commentRangeEnd w:id="14"/>
      <w:r>
        <w:rPr>
          <w:rStyle w:val="Refdecomentario"/>
        </w:rPr>
        <w:commentReference w:id="14"/>
      </w:r>
      <w:r w:rsidRPr="00594BCD">
        <w:rPr>
          <w:sz w:val="24"/>
          <w:szCs w:val="24"/>
        </w:rPr>
        <w:t xml:space="preserve"> el rol de directivos y trabajadores públicos con el logro de los objetivos institucionales, reconociendo la necesaria participación en equipos colaborativos. </w:t>
      </w:r>
    </w:p>
    <w:p w14:paraId="7C793EE0" w14:textId="77777777" w:rsidR="000F75AE" w:rsidRDefault="000F75AE" w:rsidP="000F75AE">
      <w:pPr>
        <w:jc w:val="both"/>
        <w:rPr>
          <w:sz w:val="24"/>
          <w:szCs w:val="24"/>
        </w:rPr>
      </w:pPr>
      <w:r w:rsidRPr="00594BCD">
        <w:rPr>
          <w:sz w:val="24"/>
          <w:szCs w:val="24"/>
        </w:rPr>
        <w:t xml:space="preserve">d) </w:t>
      </w:r>
      <w:commentRangeStart w:id="15"/>
      <w:r w:rsidRPr="00594BCD">
        <w:rPr>
          <w:sz w:val="24"/>
          <w:szCs w:val="24"/>
        </w:rPr>
        <w:t>Fortalecer</w:t>
      </w:r>
      <w:commentRangeEnd w:id="15"/>
      <w:r>
        <w:rPr>
          <w:rStyle w:val="Refdecomentario"/>
        </w:rPr>
        <w:commentReference w:id="15"/>
      </w:r>
      <w:r w:rsidRPr="00594BCD">
        <w:rPr>
          <w:sz w:val="24"/>
          <w:szCs w:val="24"/>
        </w:rPr>
        <w:t xml:space="preserve"> el sistema federal de gobierno</w:t>
      </w:r>
      <w:r w:rsidRPr="00297A24">
        <w:rPr>
          <w:strike/>
          <w:sz w:val="24"/>
          <w:szCs w:val="24"/>
        </w:rPr>
        <w:t xml:space="preserve">, </w:t>
      </w:r>
      <w:r w:rsidRPr="00EC1B24">
        <w:rPr>
          <w:sz w:val="24"/>
          <w:szCs w:val="24"/>
        </w:rPr>
        <w:t>reconociendo la necesaria</w:t>
      </w:r>
      <w:r w:rsidRPr="00594BCD">
        <w:rPr>
          <w:sz w:val="24"/>
          <w:szCs w:val="24"/>
        </w:rPr>
        <w:t xml:space="preserve"> </w:t>
      </w:r>
      <w:r>
        <w:rPr>
          <w:sz w:val="24"/>
          <w:szCs w:val="24"/>
        </w:rPr>
        <w:t xml:space="preserve">Y </w:t>
      </w:r>
      <w:r w:rsidRPr="00594BCD">
        <w:rPr>
          <w:sz w:val="24"/>
          <w:szCs w:val="24"/>
        </w:rPr>
        <w:t xml:space="preserve">coordinación entre los niveles nacional, provincial y </w:t>
      </w:r>
      <w:commentRangeStart w:id="16"/>
      <w:r w:rsidRPr="00594BCD">
        <w:rPr>
          <w:sz w:val="24"/>
          <w:szCs w:val="24"/>
        </w:rPr>
        <w:t>municipal</w:t>
      </w:r>
      <w:commentRangeEnd w:id="16"/>
      <w:r>
        <w:rPr>
          <w:rStyle w:val="Refdecomentario"/>
        </w:rPr>
        <w:commentReference w:id="16"/>
      </w:r>
      <w:r w:rsidRPr="00594BCD">
        <w:rPr>
          <w:sz w:val="24"/>
          <w:szCs w:val="24"/>
        </w:rPr>
        <w:t xml:space="preserve">. </w:t>
      </w:r>
    </w:p>
    <w:p w14:paraId="526E0DC3" w14:textId="77777777" w:rsidR="000F75AE" w:rsidRDefault="000F75AE" w:rsidP="000F75AE">
      <w:pPr>
        <w:jc w:val="both"/>
        <w:rPr>
          <w:sz w:val="24"/>
          <w:szCs w:val="24"/>
        </w:rPr>
      </w:pPr>
      <w:r w:rsidRPr="00594BCD">
        <w:rPr>
          <w:sz w:val="24"/>
          <w:szCs w:val="24"/>
        </w:rPr>
        <w:t xml:space="preserve">e) </w:t>
      </w:r>
      <w:commentRangeStart w:id="17"/>
      <w:r w:rsidRPr="00594BCD">
        <w:rPr>
          <w:sz w:val="24"/>
          <w:szCs w:val="24"/>
        </w:rPr>
        <w:t>Promover</w:t>
      </w:r>
      <w:commentRangeEnd w:id="17"/>
      <w:r>
        <w:rPr>
          <w:rStyle w:val="Refdecomentario"/>
        </w:rPr>
        <w:commentReference w:id="17"/>
      </w:r>
      <w:r w:rsidRPr="00594BCD">
        <w:rPr>
          <w:sz w:val="24"/>
          <w:szCs w:val="24"/>
        </w:rPr>
        <w:t xml:space="preserve"> la participación de la ciudadanía y de las organizaciones sociales. </w:t>
      </w:r>
    </w:p>
    <w:p w14:paraId="6312CB61" w14:textId="77777777" w:rsidR="000F75AE" w:rsidRDefault="000F75AE" w:rsidP="000F75AE">
      <w:pPr>
        <w:jc w:val="both"/>
        <w:rPr>
          <w:sz w:val="24"/>
          <w:szCs w:val="24"/>
        </w:rPr>
      </w:pPr>
      <w:r w:rsidRPr="00594BCD">
        <w:rPr>
          <w:sz w:val="24"/>
          <w:szCs w:val="24"/>
        </w:rPr>
        <w:t xml:space="preserve">d) </w:t>
      </w:r>
      <w:commentRangeStart w:id="18"/>
      <w:r w:rsidRPr="00594BCD">
        <w:rPr>
          <w:sz w:val="24"/>
          <w:szCs w:val="24"/>
        </w:rPr>
        <w:t>Fortalecer</w:t>
      </w:r>
      <w:commentRangeEnd w:id="18"/>
      <w:r>
        <w:rPr>
          <w:rStyle w:val="Refdecomentario"/>
        </w:rPr>
        <w:commentReference w:id="18"/>
      </w:r>
      <w:r w:rsidRPr="00594BCD">
        <w:rPr>
          <w:sz w:val="24"/>
          <w:szCs w:val="24"/>
        </w:rPr>
        <w:t xml:space="preserve"> la identidad nacional, la pertenencia a la región latinoamericana y el diálogo multilateral con los demás países del mundo. </w:t>
      </w:r>
    </w:p>
    <w:p w14:paraId="63112466" w14:textId="77777777" w:rsidR="000F75AE" w:rsidRDefault="000F75AE" w:rsidP="000F75AE">
      <w:pPr>
        <w:jc w:val="both"/>
        <w:rPr>
          <w:sz w:val="24"/>
          <w:szCs w:val="24"/>
        </w:rPr>
      </w:pPr>
      <w:r w:rsidRPr="00594BCD">
        <w:rPr>
          <w:sz w:val="24"/>
          <w:szCs w:val="24"/>
        </w:rPr>
        <w:t xml:space="preserve">e) </w:t>
      </w:r>
      <w:commentRangeStart w:id="19"/>
      <w:r w:rsidRPr="00594BCD">
        <w:rPr>
          <w:sz w:val="24"/>
          <w:szCs w:val="24"/>
        </w:rPr>
        <w:t>Mejorar</w:t>
      </w:r>
      <w:commentRangeEnd w:id="19"/>
      <w:r>
        <w:rPr>
          <w:rStyle w:val="Refdecomentario"/>
        </w:rPr>
        <w:commentReference w:id="19"/>
      </w:r>
      <w:r w:rsidRPr="00594BCD">
        <w:rPr>
          <w:sz w:val="24"/>
          <w:szCs w:val="24"/>
        </w:rPr>
        <w:t xml:space="preserve"> las capacidades referidas a la planificación institucional y la gestión de lo público, con enfoque estratégico </w:t>
      </w:r>
      <w:r w:rsidRPr="00297A24">
        <w:rPr>
          <w:strike/>
          <w:sz w:val="24"/>
          <w:szCs w:val="24"/>
        </w:rPr>
        <w:t xml:space="preserve">y </w:t>
      </w:r>
      <w:commentRangeStart w:id="20"/>
      <w:r w:rsidRPr="00297A24">
        <w:rPr>
          <w:strike/>
          <w:sz w:val="24"/>
          <w:szCs w:val="24"/>
        </w:rPr>
        <w:t>situado</w:t>
      </w:r>
      <w:commentRangeEnd w:id="20"/>
      <w:r w:rsidRPr="00297A24">
        <w:rPr>
          <w:rStyle w:val="Refdecomentario"/>
          <w:strike/>
        </w:rPr>
        <w:commentReference w:id="20"/>
      </w:r>
      <w:r w:rsidRPr="00594BCD">
        <w:rPr>
          <w:sz w:val="24"/>
          <w:szCs w:val="24"/>
        </w:rPr>
        <w:t xml:space="preserve">. </w:t>
      </w:r>
    </w:p>
    <w:p w14:paraId="23AE46EE" w14:textId="77777777" w:rsidR="000F75AE" w:rsidRDefault="000F75AE" w:rsidP="000F75AE">
      <w:pPr>
        <w:jc w:val="both"/>
        <w:rPr>
          <w:sz w:val="24"/>
          <w:szCs w:val="24"/>
        </w:rPr>
      </w:pPr>
      <w:r w:rsidRPr="00594BCD">
        <w:rPr>
          <w:sz w:val="24"/>
          <w:szCs w:val="24"/>
        </w:rPr>
        <w:lastRenderedPageBreak/>
        <w:t xml:space="preserve">f) </w:t>
      </w:r>
      <w:r w:rsidRPr="00297A24">
        <w:rPr>
          <w:strike/>
          <w:sz w:val="24"/>
          <w:szCs w:val="24"/>
        </w:rPr>
        <w:t xml:space="preserve">Asumir la gestión pública </w:t>
      </w:r>
      <w:r w:rsidRPr="00EA53A8">
        <w:rPr>
          <w:sz w:val="24"/>
          <w:szCs w:val="24"/>
        </w:rPr>
        <w:t>desde una</w:t>
      </w:r>
      <w:r w:rsidRPr="00594BCD">
        <w:rPr>
          <w:sz w:val="24"/>
          <w:szCs w:val="24"/>
        </w:rPr>
        <w:t xml:space="preserve"> perspectiva de Derechos Humanos, igualdad de género y respeto por las </w:t>
      </w:r>
      <w:commentRangeStart w:id="21"/>
      <w:r w:rsidRPr="00594BCD">
        <w:rPr>
          <w:sz w:val="24"/>
          <w:szCs w:val="24"/>
        </w:rPr>
        <w:t>diversidades</w:t>
      </w:r>
      <w:commentRangeEnd w:id="21"/>
      <w:r>
        <w:rPr>
          <w:rStyle w:val="Refdecomentario"/>
        </w:rPr>
        <w:commentReference w:id="21"/>
      </w:r>
      <w:r w:rsidRPr="00594BCD">
        <w:rPr>
          <w:sz w:val="24"/>
          <w:szCs w:val="24"/>
        </w:rPr>
        <w:t xml:space="preserve">. </w:t>
      </w:r>
    </w:p>
    <w:p w14:paraId="6FE3E52F" w14:textId="77777777" w:rsidR="000F75AE" w:rsidRDefault="000F75AE" w:rsidP="000F75AE">
      <w:pPr>
        <w:jc w:val="both"/>
        <w:rPr>
          <w:sz w:val="24"/>
          <w:szCs w:val="24"/>
        </w:rPr>
      </w:pPr>
      <w:r w:rsidRPr="00594BCD">
        <w:rPr>
          <w:sz w:val="24"/>
          <w:szCs w:val="24"/>
        </w:rPr>
        <w:t xml:space="preserve">g) </w:t>
      </w:r>
      <w:r w:rsidRPr="00297A24">
        <w:rPr>
          <w:strike/>
          <w:sz w:val="24"/>
          <w:szCs w:val="24"/>
        </w:rPr>
        <w:t>Promover la</w:t>
      </w:r>
      <w:r w:rsidRPr="00594BCD">
        <w:rPr>
          <w:sz w:val="24"/>
          <w:szCs w:val="24"/>
        </w:rPr>
        <w:t xml:space="preserve"> ética pública, la integridad y la </w:t>
      </w:r>
      <w:commentRangeStart w:id="22"/>
      <w:r w:rsidRPr="00594BCD">
        <w:rPr>
          <w:sz w:val="24"/>
          <w:szCs w:val="24"/>
        </w:rPr>
        <w:t>transparencia</w:t>
      </w:r>
      <w:commentRangeEnd w:id="22"/>
      <w:r>
        <w:rPr>
          <w:rStyle w:val="Refdecomentario"/>
        </w:rPr>
        <w:commentReference w:id="22"/>
      </w:r>
      <w:r>
        <w:rPr>
          <w:sz w:val="24"/>
          <w:szCs w:val="24"/>
        </w:rPr>
        <w:t xml:space="preserve"> </w:t>
      </w:r>
      <w:r w:rsidRPr="00594BCD">
        <w:rPr>
          <w:sz w:val="24"/>
          <w:szCs w:val="24"/>
        </w:rPr>
        <w:t xml:space="preserve">. </w:t>
      </w:r>
    </w:p>
    <w:p w14:paraId="14DC3C48" w14:textId="77777777" w:rsidR="000F75AE" w:rsidRDefault="000F75AE" w:rsidP="000F75AE">
      <w:pPr>
        <w:jc w:val="both"/>
        <w:rPr>
          <w:sz w:val="24"/>
          <w:szCs w:val="24"/>
        </w:rPr>
      </w:pPr>
      <w:r w:rsidRPr="00594BCD">
        <w:rPr>
          <w:sz w:val="24"/>
          <w:szCs w:val="24"/>
        </w:rPr>
        <w:t xml:space="preserve">h) Incorporar técnicas e instrumentos de evaluación </w:t>
      </w:r>
      <w:commentRangeStart w:id="23"/>
      <w:r w:rsidRPr="00594BCD">
        <w:rPr>
          <w:sz w:val="24"/>
          <w:szCs w:val="24"/>
        </w:rPr>
        <w:t>institucional</w:t>
      </w:r>
      <w:commentRangeEnd w:id="23"/>
      <w:r>
        <w:rPr>
          <w:rStyle w:val="Refdecomentario"/>
        </w:rPr>
        <w:commentReference w:id="23"/>
      </w:r>
      <w:r w:rsidRPr="00594BCD">
        <w:rPr>
          <w:sz w:val="24"/>
          <w:szCs w:val="24"/>
        </w:rPr>
        <w:t xml:space="preserve">. </w:t>
      </w:r>
    </w:p>
    <w:p w14:paraId="6001418A" w14:textId="77777777" w:rsidR="000F75AE" w:rsidRDefault="000F75AE" w:rsidP="000F75AE">
      <w:pPr>
        <w:jc w:val="both"/>
        <w:rPr>
          <w:sz w:val="24"/>
          <w:szCs w:val="24"/>
        </w:rPr>
      </w:pPr>
      <w:r w:rsidRPr="00594BCD">
        <w:rPr>
          <w:sz w:val="24"/>
          <w:szCs w:val="24"/>
        </w:rPr>
        <w:t>i) Proponer, en las actividades de formación, la lectura de autores/as argentinos/as y latinoamericanos/</w:t>
      </w:r>
      <w:commentRangeStart w:id="24"/>
      <w:r w:rsidRPr="00594BCD">
        <w:rPr>
          <w:sz w:val="24"/>
          <w:szCs w:val="24"/>
        </w:rPr>
        <w:t>as</w:t>
      </w:r>
      <w:commentRangeEnd w:id="24"/>
      <w:r>
        <w:rPr>
          <w:rStyle w:val="Refdecomentario"/>
        </w:rPr>
        <w:commentReference w:id="24"/>
      </w:r>
      <w:r w:rsidRPr="00594BCD">
        <w:rPr>
          <w:sz w:val="24"/>
          <w:szCs w:val="24"/>
        </w:rPr>
        <w:t>.</w:t>
      </w:r>
    </w:p>
    <w:p w14:paraId="2B3C2B7E" w14:textId="77777777" w:rsidR="000F75AE" w:rsidRDefault="000F75AE" w:rsidP="000F75AE">
      <w:pPr>
        <w:jc w:val="both"/>
        <w:rPr>
          <w:sz w:val="24"/>
          <w:szCs w:val="24"/>
        </w:rPr>
      </w:pPr>
      <w:r w:rsidRPr="00594BCD">
        <w:rPr>
          <w:sz w:val="24"/>
          <w:szCs w:val="24"/>
        </w:rPr>
        <w:t xml:space="preserve">j) Fomentar el compromiso con la creación de valor </w:t>
      </w:r>
      <w:commentRangeStart w:id="25"/>
      <w:r w:rsidRPr="00594BCD">
        <w:rPr>
          <w:sz w:val="24"/>
          <w:szCs w:val="24"/>
        </w:rPr>
        <w:t>público</w:t>
      </w:r>
      <w:commentRangeEnd w:id="25"/>
      <w:r>
        <w:rPr>
          <w:rStyle w:val="Refdecomentario"/>
        </w:rPr>
        <w:commentReference w:id="25"/>
      </w:r>
      <w:r w:rsidRPr="00594BCD">
        <w:rPr>
          <w:sz w:val="24"/>
          <w:szCs w:val="24"/>
        </w:rPr>
        <w:t xml:space="preserve">. </w:t>
      </w:r>
    </w:p>
    <w:p w14:paraId="3E5D4AE1" w14:textId="77777777" w:rsidR="000F75AE" w:rsidRDefault="000F75AE" w:rsidP="000F75AE">
      <w:pPr>
        <w:jc w:val="both"/>
        <w:rPr>
          <w:sz w:val="24"/>
          <w:szCs w:val="24"/>
        </w:rPr>
      </w:pPr>
      <w:r w:rsidRPr="00594BCD">
        <w:rPr>
          <w:sz w:val="24"/>
          <w:szCs w:val="24"/>
        </w:rPr>
        <w:t xml:space="preserve">Artículo 3º. Contenidos </w:t>
      </w:r>
      <w:commentRangeStart w:id="26"/>
      <w:r w:rsidRPr="00594BCD">
        <w:rPr>
          <w:sz w:val="24"/>
          <w:szCs w:val="24"/>
        </w:rPr>
        <w:t>mínimos</w:t>
      </w:r>
      <w:commentRangeEnd w:id="26"/>
      <w:r>
        <w:rPr>
          <w:rStyle w:val="Refdecomentario"/>
        </w:rPr>
        <w:commentReference w:id="26"/>
      </w:r>
      <w:r w:rsidRPr="00594BCD">
        <w:rPr>
          <w:sz w:val="24"/>
          <w:szCs w:val="24"/>
        </w:rPr>
        <w:t xml:space="preserve">. En el marco de la formación aprobada por la presente ley, la autoridad de aplicación deberá verificar la inclusión de los siguientes contenidos: </w:t>
      </w:r>
    </w:p>
    <w:p w14:paraId="1C0E65DE" w14:textId="77777777" w:rsidR="000F75AE" w:rsidRDefault="000F75AE" w:rsidP="000F75AE">
      <w:pPr>
        <w:jc w:val="both"/>
        <w:rPr>
          <w:sz w:val="24"/>
          <w:szCs w:val="24"/>
        </w:rPr>
      </w:pPr>
      <w:r w:rsidRPr="00594BCD">
        <w:rPr>
          <w:sz w:val="24"/>
          <w:szCs w:val="24"/>
        </w:rPr>
        <w:t>a) Historia y formación del Estado Nacional Argentino</w:t>
      </w:r>
    </w:p>
    <w:p w14:paraId="6F66BE1A" w14:textId="77777777" w:rsidR="000F75AE" w:rsidRDefault="000F75AE" w:rsidP="000F75AE">
      <w:pPr>
        <w:jc w:val="both"/>
        <w:rPr>
          <w:sz w:val="24"/>
          <w:szCs w:val="24"/>
        </w:rPr>
      </w:pPr>
      <w:r w:rsidRPr="00594BCD">
        <w:rPr>
          <w:sz w:val="24"/>
          <w:szCs w:val="24"/>
        </w:rPr>
        <w:t xml:space="preserve">b) Constitución Argentina. Defensa del orden constitucional y democrático. Derechos y garantías. Forma de gobierno. El Estado federal. </w:t>
      </w:r>
    </w:p>
    <w:p w14:paraId="5397DE16" w14:textId="77777777" w:rsidR="000F75AE" w:rsidRDefault="000F75AE" w:rsidP="000F75AE">
      <w:pPr>
        <w:jc w:val="both"/>
        <w:rPr>
          <w:sz w:val="24"/>
          <w:szCs w:val="24"/>
        </w:rPr>
      </w:pPr>
      <w:r w:rsidRPr="00594BCD">
        <w:rPr>
          <w:sz w:val="24"/>
          <w:szCs w:val="24"/>
        </w:rPr>
        <w:t xml:space="preserve">c) Organización de la Administración Pública Nacional: Administración Central, organismos autárquicos, empresas, sociedades del Estado. Otras entidades que integran el Sector Público. d) Régimen laboral de las y los trabajadores estatales. Convenciones colectivas. </w:t>
      </w:r>
    </w:p>
    <w:p w14:paraId="042FC88A" w14:textId="77777777" w:rsidR="000F75AE" w:rsidRDefault="000F75AE" w:rsidP="000F75AE">
      <w:pPr>
        <w:jc w:val="both"/>
        <w:rPr>
          <w:sz w:val="24"/>
          <w:szCs w:val="24"/>
        </w:rPr>
      </w:pPr>
      <w:r w:rsidRPr="00594BCD">
        <w:rPr>
          <w:sz w:val="24"/>
          <w:szCs w:val="24"/>
        </w:rPr>
        <w:t xml:space="preserve">e) Planificación de gobierno. Planes institucionales. Diseño de estructuras y procesos. Coordinación y relaciones intergubernamentales. </w:t>
      </w:r>
    </w:p>
    <w:p w14:paraId="382D01BE" w14:textId="77777777" w:rsidR="000F75AE" w:rsidRDefault="000F75AE" w:rsidP="000F75AE">
      <w:pPr>
        <w:jc w:val="both"/>
        <w:rPr>
          <w:sz w:val="24"/>
          <w:szCs w:val="24"/>
        </w:rPr>
      </w:pPr>
      <w:r w:rsidRPr="00594BCD">
        <w:rPr>
          <w:sz w:val="24"/>
          <w:szCs w:val="24"/>
        </w:rPr>
        <w:t xml:space="preserve">f) Ética y función pública. Conflicto de intereses y captura estatal. Compromiso con la creación de valor público. </w:t>
      </w:r>
    </w:p>
    <w:p w14:paraId="31A8A4ED" w14:textId="77777777" w:rsidR="000F75AE" w:rsidRDefault="000F75AE" w:rsidP="000F75AE">
      <w:pPr>
        <w:jc w:val="both"/>
        <w:rPr>
          <w:sz w:val="24"/>
          <w:szCs w:val="24"/>
        </w:rPr>
      </w:pPr>
      <w:r w:rsidRPr="00594BCD">
        <w:rPr>
          <w:sz w:val="24"/>
          <w:szCs w:val="24"/>
        </w:rPr>
        <w:t xml:space="preserve">g) Gestión de la información estatal. Soberanía tecnológica. Gestión de redes. Comunicación institucional y atención de la ciudadanía. Comunicación digital y redes sociales en la gestión de lo público. Relación del Estado con las organizaciones sociales y comunitarias. </w:t>
      </w:r>
    </w:p>
    <w:p w14:paraId="2DCBD5D7" w14:textId="77777777" w:rsidR="000F75AE" w:rsidRDefault="000F75AE" w:rsidP="000F75AE">
      <w:pPr>
        <w:jc w:val="both"/>
        <w:rPr>
          <w:sz w:val="24"/>
          <w:szCs w:val="24"/>
        </w:rPr>
      </w:pPr>
      <w:r w:rsidRPr="00594BCD">
        <w:rPr>
          <w:sz w:val="24"/>
          <w:szCs w:val="24"/>
        </w:rPr>
        <w:t xml:space="preserve">Artículo 4°. Responsables. Las máximas autoridades de las jurisdicciones que integran la Administración Pública </w:t>
      </w:r>
      <w:commentRangeStart w:id="27"/>
      <w:r w:rsidRPr="00594BCD">
        <w:rPr>
          <w:sz w:val="24"/>
          <w:szCs w:val="24"/>
        </w:rPr>
        <w:t>central</w:t>
      </w:r>
      <w:commentRangeEnd w:id="27"/>
      <w:r>
        <w:rPr>
          <w:rStyle w:val="Refdecomentario"/>
        </w:rPr>
        <w:commentReference w:id="27"/>
      </w:r>
      <w:r w:rsidRPr="00594BCD">
        <w:rPr>
          <w:sz w:val="24"/>
          <w:szCs w:val="24"/>
        </w:rPr>
        <w:t xml:space="preserve">, así como de las demás entidades que conforman el Sector Público Nacional, con la asistencia de sus áreas de personal y de las coordinaciones de </w:t>
      </w:r>
      <w:commentRangeStart w:id="28"/>
      <w:r w:rsidRPr="00594BCD">
        <w:rPr>
          <w:sz w:val="24"/>
          <w:szCs w:val="24"/>
        </w:rPr>
        <w:t>capacitación</w:t>
      </w:r>
      <w:commentRangeEnd w:id="28"/>
      <w:r>
        <w:rPr>
          <w:rStyle w:val="Refdecomentario"/>
        </w:rPr>
        <w:commentReference w:id="28"/>
      </w:r>
      <w:r w:rsidRPr="00594BCD">
        <w:rPr>
          <w:sz w:val="24"/>
          <w:szCs w:val="24"/>
        </w:rPr>
        <w:t xml:space="preserve">, en colaboración con las organizaciones sindicales, serán responsables de la implementación de las actividades de formación que den cumplimiento a los presupuestos mínimos establecidos en la presente ley, debiendo incluirlas en los programas de formación que se elaboren a partir de su entrada en vigencia. </w:t>
      </w:r>
    </w:p>
    <w:p w14:paraId="7FD7665A" w14:textId="77777777" w:rsidR="000F75AE" w:rsidRDefault="000F75AE" w:rsidP="000F75AE">
      <w:pPr>
        <w:jc w:val="both"/>
        <w:rPr>
          <w:sz w:val="24"/>
          <w:szCs w:val="24"/>
        </w:rPr>
      </w:pPr>
      <w:r w:rsidRPr="00594BCD">
        <w:rPr>
          <w:sz w:val="24"/>
          <w:szCs w:val="24"/>
        </w:rPr>
        <w:t xml:space="preserve">Para tal fin, los </w:t>
      </w:r>
      <w:r w:rsidRPr="00297A24">
        <w:rPr>
          <w:strike/>
          <w:sz w:val="24"/>
          <w:szCs w:val="24"/>
        </w:rPr>
        <w:t xml:space="preserve">organismos </w:t>
      </w:r>
      <w:commentRangeStart w:id="29"/>
      <w:r w:rsidRPr="00297A24">
        <w:rPr>
          <w:strike/>
          <w:sz w:val="24"/>
          <w:szCs w:val="24"/>
        </w:rPr>
        <w:t>públicos</w:t>
      </w:r>
      <w:commentRangeEnd w:id="29"/>
      <w:r w:rsidRPr="00297A24">
        <w:rPr>
          <w:rStyle w:val="Refdecomentario"/>
          <w:strike/>
        </w:rPr>
        <w:commentReference w:id="29"/>
      </w:r>
      <w:r w:rsidRPr="00594BCD">
        <w:rPr>
          <w:sz w:val="24"/>
          <w:szCs w:val="24"/>
        </w:rPr>
        <w:t xml:space="preserve"> podrán realizar adaptaciones de programas vigentes o desarrollar nuevos, debiendo respetar las pautas metodológicas establecidas por el Instituto Nacional de la Administración Pública, de conformidad con lo dispuesto en el artículo </w:t>
      </w:r>
      <w:commentRangeStart w:id="30"/>
      <w:r w:rsidRPr="00594BCD">
        <w:rPr>
          <w:sz w:val="24"/>
          <w:szCs w:val="24"/>
        </w:rPr>
        <w:t>2</w:t>
      </w:r>
      <w:commentRangeEnd w:id="30"/>
      <w:r>
        <w:rPr>
          <w:rStyle w:val="Refdecomentario"/>
        </w:rPr>
        <w:commentReference w:id="30"/>
      </w:r>
      <w:r w:rsidRPr="00594BCD">
        <w:rPr>
          <w:sz w:val="24"/>
          <w:szCs w:val="24"/>
        </w:rPr>
        <w:t xml:space="preserve">º de la Ley Nº 20.173, sometiéndolos a su aprobación y acreditación en los casos que </w:t>
      </w:r>
      <w:commentRangeStart w:id="31"/>
      <w:r w:rsidRPr="00594BCD">
        <w:rPr>
          <w:sz w:val="24"/>
          <w:szCs w:val="24"/>
        </w:rPr>
        <w:t>corresponda</w:t>
      </w:r>
      <w:commentRangeEnd w:id="31"/>
      <w:r>
        <w:rPr>
          <w:rStyle w:val="Refdecomentario"/>
        </w:rPr>
        <w:commentReference w:id="31"/>
      </w:r>
      <w:r w:rsidRPr="00594BCD">
        <w:rPr>
          <w:sz w:val="24"/>
          <w:szCs w:val="24"/>
        </w:rPr>
        <w:t>.</w:t>
      </w:r>
    </w:p>
    <w:p w14:paraId="057E9551" w14:textId="77777777" w:rsidR="000F75AE" w:rsidRDefault="000F75AE" w:rsidP="000F75AE">
      <w:pPr>
        <w:jc w:val="both"/>
        <w:rPr>
          <w:sz w:val="24"/>
          <w:szCs w:val="24"/>
        </w:rPr>
      </w:pPr>
      <w:r w:rsidRPr="00594BCD">
        <w:rPr>
          <w:sz w:val="24"/>
          <w:szCs w:val="24"/>
        </w:rPr>
        <w:lastRenderedPageBreak/>
        <w:t xml:space="preserve">Artículo 5º. Trayecto Formativo. el Instituto Nacional de la Administración Pública podrá diseñar, acreditar y poner a disposición de las entidades incluidas en el artículo 1º, de manera subsidiaria, un trayecto formativo que cumpla con los principios rectores y contenidos mínimos establecidos en los artículos 2º y 3º, sin perjuicio de la incorporación de contenidos complementarios. </w:t>
      </w:r>
      <w:r w:rsidRPr="00297A24">
        <w:rPr>
          <w:sz w:val="24"/>
          <w:szCs w:val="24"/>
          <w:u w:val="single"/>
        </w:rPr>
        <w:t xml:space="preserve">El trayecto formativo podrá desarrollarse en modalidad presencial o virtual, tutorada, autogestionada o sincrónica, de acuerdo con los recursos disponibles y la cantidad de vacantes que se </w:t>
      </w:r>
      <w:commentRangeStart w:id="32"/>
      <w:r w:rsidRPr="00297A24">
        <w:rPr>
          <w:sz w:val="24"/>
          <w:szCs w:val="24"/>
          <w:u w:val="single"/>
        </w:rPr>
        <w:t>requieran</w:t>
      </w:r>
      <w:commentRangeEnd w:id="32"/>
      <w:r>
        <w:rPr>
          <w:rStyle w:val="Refdecomentario"/>
        </w:rPr>
        <w:commentReference w:id="32"/>
      </w:r>
      <w:r w:rsidRPr="00594BCD">
        <w:rPr>
          <w:sz w:val="24"/>
          <w:szCs w:val="24"/>
        </w:rPr>
        <w:t xml:space="preserve">. </w:t>
      </w:r>
    </w:p>
    <w:p w14:paraId="6432F966" w14:textId="77777777" w:rsidR="000F75AE" w:rsidRDefault="000F75AE" w:rsidP="000F75AE">
      <w:pPr>
        <w:jc w:val="both"/>
        <w:rPr>
          <w:sz w:val="24"/>
          <w:szCs w:val="24"/>
        </w:rPr>
      </w:pPr>
      <w:r w:rsidRPr="00594BCD">
        <w:rPr>
          <w:sz w:val="24"/>
          <w:szCs w:val="24"/>
        </w:rPr>
        <w:t xml:space="preserve">Artículo 6º. Plazo. Las personas alcanzadas por la presente ley deberán acreditar la realización de las actividades de formación en la forma y plazo que establezca la reglamentación. La autoridad de aplicación podrá prorrogar dicho plazo, justificando las razones del </w:t>
      </w:r>
      <w:commentRangeStart w:id="33"/>
      <w:r w:rsidRPr="00594BCD">
        <w:rPr>
          <w:sz w:val="24"/>
          <w:szCs w:val="24"/>
        </w:rPr>
        <w:t>aplazamiento</w:t>
      </w:r>
      <w:commentRangeEnd w:id="33"/>
      <w:r>
        <w:rPr>
          <w:rStyle w:val="Refdecomentario"/>
        </w:rPr>
        <w:commentReference w:id="33"/>
      </w:r>
      <w:r w:rsidRPr="00594BCD">
        <w:rPr>
          <w:sz w:val="24"/>
          <w:szCs w:val="24"/>
        </w:rPr>
        <w:t xml:space="preserve">. </w:t>
      </w:r>
    </w:p>
    <w:p w14:paraId="1296A802" w14:textId="77777777" w:rsidR="000F75AE" w:rsidRDefault="000F75AE" w:rsidP="000F75AE">
      <w:pPr>
        <w:jc w:val="both"/>
        <w:rPr>
          <w:sz w:val="24"/>
          <w:szCs w:val="24"/>
        </w:rPr>
      </w:pPr>
      <w:r w:rsidRPr="00594BCD">
        <w:rPr>
          <w:sz w:val="24"/>
          <w:szCs w:val="24"/>
        </w:rPr>
        <w:t xml:space="preserve">Artículo 7°. Sanciones. La negativa injustificada de cumplir con las disposiciones de la presente ley será considerada falta grave, dando lugar a la sanción disciplinaria que se defina por vía </w:t>
      </w:r>
      <w:commentRangeStart w:id="34"/>
      <w:r w:rsidRPr="00594BCD">
        <w:rPr>
          <w:sz w:val="24"/>
          <w:szCs w:val="24"/>
        </w:rPr>
        <w:t>reglamentaria</w:t>
      </w:r>
      <w:commentRangeEnd w:id="34"/>
      <w:r>
        <w:rPr>
          <w:rStyle w:val="Refdecomentario"/>
        </w:rPr>
        <w:commentReference w:id="34"/>
      </w:r>
      <w:r w:rsidRPr="00594BCD">
        <w:rPr>
          <w:sz w:val="24"/>
          <w:szCs w:val="24"/>
        </w:rPr>
        <w:t xml:space="preserve">. </w:t>
      </w:r>
    </w:p>
    <w:p w14:paraId="38B8020F" w14:textId="77777777" w:rsidR="000F75AE" w:rsidRDefault="000F75AE" w:rsidP="000F75AE">
      <w:pPr>
        <w:jc w:val="both"/>
        <w:rPr>
          <w:sz w:val="24"/>
          <w:szCs w:val="24"/>
        </w:rPr>
      </w:pPr>
      <w:r w:rsidRPr="00594BCD">
        <w:rPr>
          <w:sz w:val="24"/>
          <w:szCs w:val="24"/>
        </w:rPr>
        <w:t xml:space="preserve">Artículo 8. Transparencia activa. La autoridad de </w:t>
      </w:r>
      <w:commentRangeStart w:id="35"/>
      <w:r w:rsidRPr="00594BCD">
        <w:rPr>
          <w:sz w:val="24"/>
          <w:szCs w:val="24"/>
        </w:rPr>
        <w:t>aplicación</w:t>
      </w:r>
      <w:commentRangeEnd w:id="35"/>
      <w:r>
        <w:rPr>
          <w:rStyle w:val="Refdecomentario"/>
        </w:rPr>
        <w:commentReference w:id="35"/>
      </w:r>
      <w:r w:rsidRPr="00594BCD">
        <w:rPr>
          <w:sz w:val="24"/>
          <w:szCs w:val="24"/>
        </w:rPr>
        <w:t>, en el portal institucional que corresponda, deberá brindar acceso público y difundir los avances en el cumplimiento de las disposiciones de la presente ley; informando acerca de las/os responsables jurisdiccionales y el porcentaje de personas capacitadas en cada entidad desagregadas según su jerarquía. Anualmente, se publicará un informe de evaluación de los resultados de la formación aprobada por la presente ley.</w:t>
      </w:r>
    </w:p>
    <w:p w14:paraId="0633CF2C" w14:textId="77777777" w:rsidR="000F75AE" w:rsidRDefault="000F75AE" w:rsidP="000F75AE">
      <w:pPr>
        <w:jc w:val="both"/>
        <w:rPr>
          <w:sz w:val="24"/>
          <w:szCs w:val="24"/>
        </w:rPr>
      </w:pPr>
      <w:r w:rsidRPr="00594BCD">
        <w:rPr>
          <w:sz w:val="24"/>
          <w:szCs w:val="24"/>
        </w:rPr>
        <w:t>Artículo 9°. Autoridad de Aplicación. El Poder Ejecutivo Nacional reglamentará las disposiciones de la presente Ley y determinará su autoridad de aplicación dentro de los noventa (90) días hábiles de su entrada en vigencia.</w:t>
      </w:r>
    </w:p>
    <w:p w14:paraId="0C9F76AC" w14:textId="77777777" w:rsidR="000F75AE" w:rsidRDefault="000F75AE" w:rsidP="000F75AE">
      <w:pPr>
        <w:jc w:val="both"/>
        <w:rPr>
          <w:sz w:val="24"/>
          <w:szCs w:val="24"/>
        </w:rPr>
      </w:pPr>
      <w:r w:rsidRPr="00594BCD">
        <w:rPr>
          <w:sz w:val="24"/>
          <w:szCs w:val="24"/>
        </w:rPr>
        <w:t xml:space="preserve">Artículo 10. Adhesión. </w:t>
      </w:r>
      <w:proofErr w:type="spellStart"/>
      <w:r w:rsidRPr="00594BCD">
        <w:rPr>
          <w:sz w:val="24"/>
          <w:szCs w:val="24"/>
        </w:rPr>
        <w:t>Invítase</w:t>
      </w:r>
      <w:proofErr w:type="spellEnd"/>
      <w:r w:rsidRPr="00594BCD">
        <w:rPr>
          <w:sz w:val="24"/>
          <w:szCs w:val="24"/>
        </w:rPr>
        <w:t xml:space="preserve"> a la Ciudad Autónoma de Buenos Aires y a las provincias a adherir a las disposiciones sustantivas de la presente ley. </w:t>
      </w:r>
    </w:p>
    <w:p w14:paraId="5C9853FD" w14:textId="77777777" w:rsidR="000F75AE" w:rsidRPr="00594BCD" w:rsidRDefault="000F75AE" w:rsidP="000F75AE">
      <w:pPr>
        <w:jc w:val="both"/>
        <w:rPr>
          <w:sz w:val="24"/>
          <w:szCs w:val="24"/>
        </w:rPr>
      </w:pPr>
      <w:r w:rsidRPr="00594BCD">
        <w:rPr>
          <w:sz w:val="24"/>
          <w:szCs w:val="24"/>
        </w:rPr>
        <w:t>Artículo 11. Comuníquese al Poder Ejecutivo nacional</w:t>
      </w:r>
    </w:p>
    <w:p w14:paraId="198BC1AC" w14:textId="6E9430D9" w:rsidR="000F75AE" w:rsidRDefault="000F75AE">
      <w:pPr>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br w:type="page"/>
      </w:r>
    </w:p>
    <w:p w14:paraId="4622EB85" w14:textId="2AC7658E" w:rsidR="000F75AE" w:rsidRDefault="000F75AE" w:rsidP="007628AC">
      <w:pPr>
        <w:shd w:val="clear" w:color="auto" w:fill="FFFFFF"/>
        <w:spacing w:after="0" w:line="240" w:lineRule="auto"/>
        <w:jc w:val="both"/>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lastRenderedPageBreak/>
        <w:t>OSCAR OSZLAK (UBA)</w:t>
      </w:r>
    </w:p>
    <w:p w14:paraId="7D6554E0" w14:textId="77777777" w:rsidR="000F75AE" w:rsidRDefault="000F75AE" w:rsidP="000F75AE">
      <w:pPr>
        <w:rPr>
          <w:rFonts w:ascii="Arial" w:hAnsi="Arial" w:cs="Arial"/>
          <w:b/>
          <w:sz w:val="24"/>
          <w:szCs w:val="24"/>
        </w:rPr>
      </w:pPr>
    </w:p>
    <w:p w14:paraId="3E8FD486" w14:textId="77777777" w:rsidR="000F75AE" w:rsidRPr="000F75AE" w:rsidRDefault="000F75AE" w:rsidP="000F75AE">
      <w:pPr>
        <w:rPr>
          <w:rFonts w:ascii="Arial" w:hAnsi="Arial" w:cs="Arial"/>
          <w:b/>
          <w:sz w:val="24"/>
          <w:szCs w:val="24"/>
        </w:rPr>
      </w:pPr>
      <w:r w:rsidRPr="000F75AE">
        <w:rPr>
          <w:rFonts w:ascii="Arial" w:hAnsi="Arial" w:cs="Arial"/>
          <w:b/>
          <w:sz w:val="24"/>
          <w:szCs w:val="24"/>
        </w:rPr>
        <w:t>PROYECTO DE LEY. DIPUTADA BERNAZZA</w:t>
      </w:r>
    </w:p>
    <w:p w14:paraId="2ED8EDA6"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Artículo 2°, inciso d): Agregar otro inciso que, además de promover la coordinación entre los distintos niveles jurisdiccionales de gobierno, también haga hincapié en la necesaria coordinación horizontal entre organizaciones estatales que deban intervenir conjuntamente en la resolución de cuestiones transversales a la administración pública.</w:t>
      </w:r>
    </w:p>
    <w:p w14:paraId="5321D265"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Incorporar al Artículo 2°, otro inciso referido a la necesidad de promover el seguimiento de la gestión pública y la rendición de cuentas y resultados de la gestión.</w:t>
      </w:r>
    </w:p>
    <w:p w14:paraId="53914568"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Art. 2° inciso f): más que “asumir”, diría “incorporar a la gestión pública una perspectiva…”</w:t>
      </w:r>
    </w:p>
    <w:p w14:paraId="07208306"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En este artículo 2° haría mención explícita de la filosofía de Gobierno Abierto y sus principios de transparencia, participación, colaboración, innovación y rendición de cuentas.</w:t>
      </w:r>
    </w:p>
    <w:p w14:paraId="054F214D"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 xml:space="preserve">Creo que en el artículo 2° falta incorporar el conocimiento de los demás poderes del Estado: legislativo y judicial. </w:t>
      </w:r>
    </w:p>
    <w:p w14:paraId="47BD2937"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Por último, a raíz del impacto del avance tecnológico en esta era exponencial, haría mención al papel del Estado frente a estas innovaciones, que desafían sus capacidades de promoción y regulación.</w:t>
      </w:r>
    </w:p>
    <w:p w14:paraId="3EE2FD32"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En los considerandos, primer párrafo, se habla del “rol que asignamos a la burocracia”. Me parece que dado el sentido peyorativo que tiene el término, sería conveniente sustituirlo por “la Administración Pública”, “la gestión pública”, “el sector público” o “el aparato estatal”.</w:t>
      </w:r>
    </w:p>
    <w:p w14:paraId="25183551"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 xml:space="preserve">En el segundo párrafo de los considerados, “Si coincidimos con que”: reemplazar por “en que”. Además, la última oración de este párrafo tiene una primera parte poco clara y una redundancia al final: “Necesitamos reconocer y conciliar todas las dimensiones del trabajo estatal”: ¿qué significa </w:t>
      </w:r>
      <w:r w:rsidRPr="000F75AE">
        <w:rPr>
          <w:rFonts w:ascii="Arial" w:hAnsi="Arial" w:cs="Arial"/>
          <w:b/>
          <w:sz w:val="24"/>
          <w:szCs w:val="24"/>
        </w:rPr>
        <w:t>conciliar</w:t>
      </w:r>
      <w:r w:rsidRPr="000F75AE">
        <w:rPr>
          <w:rFonts w:ascii="Arial" w:hAnsi="Arial" w:cs="Arial"/>
          <w:sz w:val="24"/>
          <w:szCs w:val="24"/>
        </w:rPr>
        <w:t xml:space="preserve"> todas las dimensiones? ¿A qué dimensiones se refiere? Luego, “al que debemos reconocer en su naturaleza específica”: de nuevo “reconocer”.</w:t>
      </w:r>
    </w:p>
    <w:p w14:paraId="2CC22936"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 xml:space="preserve">Se indica más adelante que “Gestionar el presente y el futuro de una Nación desde el ámbito estatal es un desafío que no se resuelve optando por …” Creo que el verbo “resuelve” no es el adecuado, porque un desafío se “enfrenta”. </w:t>
      </w:r>
    </w:p>
    <w:p w14:paraId="2FB3CCB8"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La mención a la NGP como teoría funcional a los programas de los organismos internacionales de crédito, no sé si es tan actual. Primero, habría que referirse a los “organismos multilaterales de crédito”. Segundo, ya en 2004 el propio Williamson, autor del Consenso de Washington, reconocía el fracaso de la NGP y la necesidad del “regreso” del Estado a través de las reformas de segunda generación. Personalmente, suprimiría esa referencia porque la revolución digital transformó todo y ya el péndulo no se da entre el modelo burocrático clásico y la NGP.</w:t>
      </w:r>
    </w:p>
    <w:p w14:paraId="1FC168FE"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El párrafo siguiente parece vincular la concepción de la NGP a autores que, como Scalabrini Ortiz o Arturo Jauretche, fueron muy anteriores a la época en que esa concepción se impuso en América Latina.</w:t>
      </w:r>
    </w:p>
    <w:p w14:paraId="59E589F3" w14:textId="77777777"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 xml:space="preserve">Y la mención a las figuras académicas con diferentes adscripciones partidarias debería modificarse señalando que esos autores tienen diferentes </w:t>
      </w:r>
      <w:r w:rsidRPr="000F75AE">
        <w:rPr>
          <w:rFonts w:ascii="Arial" w:hAnsi="Arial" w:cs="Arial"/>
          <w:sz w:val="24"/>
          <w:szCs w:val="24"/>
        </w:rPr>
        <w:lastRenderedPageBreak/>
        <w:t>adscripciones políticas, no necesariamente partidarias. Ni O´Donnell ni yo hemos sido militantes activos de un partido político, más allá de las respectivas decisiones adoptadas frente a procesos electorales.</w:t>
      </w:r>
    </w:p>
    <w:p w14:paraId="55EA1986" w14:textId="703272CF"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 xml:space="preserve">A continuación se indica que este corpus </w:t>
      </w:r>
      <w:r w:rsidR="00F0176E" w:rsidRPr="000F75AE">
        <w:rPr>
          <w:rFonts w:ascii="Arial" w:hAnsi="Arial" w:cs="Arial"/>
          <w:sz w:val="24"/>
          <w:szCs w:val="24"/>
        </w:rPr>
        <w:t>teórico “</w:t>
      </w:r>
      <w:r w:rsidRPr="000F75AE">
        <w:rPr>
          <w:rFonts w:ascii="Arial" w:hAnsi="Arial" w:cs="Arial"/>
          <w:sz w:val="24"/>
          <w:szCs w:val="24"/>
        </w:rPr>
        <w:t>puede colaborar con un aumento sustantivo de las capacidades estatales”. No sería tan rotundo. Diría, más bien, que ese corpus teórico “puede contribuir a un mejor conocimiento de las opciones de políticas y acciones conducentes al aumento de las capacidades institucionales del Estado.”</w:t>
      </w:r>
    </w:p>
    <w:p w14:paraId="10E21940" w14:textId="263CAEB2" w:rsidR="000F75AE" w:rsidRPr="000F75AE" w:rsidRDefault="000F75AE" w:rsidP="000F75AE">
      <w:pPr>
        <w:pStyle w:val="Prrafodelista"/>
        <w:numPr>
          <w:ilvl w:val="0"/>
          <w:numId w:val="7"/>
        </w:numPr>
        <w:spacing w:after="80" w:line="240" w:lineRule="auto"/>
        <w:jc w:val="both"/>
        <w:rPr>
          <w:rFonts w:ascii="Arial" w:hAnsi="Arial" w:cs="Arial"/>
          <w:sz w:val="24"/>
          <w:szCs w:val="24"/>
        </w:rPr>
      </w:pPr>
      <w:r w:rsidRPr="000F75AE">
        <w:rPr>
          <w:rFonts w:ascii="Arial" w:hAnsi="Arial" w:cs="Arial"/>
          <w:sz w:val="24"/>
          <w:szCs w:val="24"/>
        </w:rPr>
        <w:t>La cita a mi trabajo no es correcta. Lo que planteé en algún trabajo es que “la burocracia pública…</w:t>
      </w:r>
      <w:proofErr w:type="spellStart"/>
      <w:r w:rsidRPr="000F75AE">
        <w:rPr>
          <w:rFonts w:ascii="Arial" w:hAnsi="Arial" w:cs="Arial"/>
          <w:color w:val="F9F9F9"/>
          <w:sz w:val="24"/>
          <w:szCs w:val="24"/>
          <w:shd w:val="clear" w:color="auto" w:fill="F9F9F9"/>
        </w:rPr>
        <w:t>r</w:t>
      </w:r>
      <w:r w:rsidRPr="000F75AE">
        <w:rPr>
          <w:rFonts w:ascii="Arial" w:hAnsi="Arial" w:cs="Arial"/>
          <w:sz w:val="24"/>
          <w:szCs w:val="24"/>
        </w:rPr>
        <w:t>no</w:t>
      </w:r>
      <w:proofErr w:type="spellEnd"/>
      <w:r w:rsidRPr="000F75AE">
        <w:rPr>
          <w:rFonts w:ascii="Arial" w:hAnsi="Arial" w:cs="Arial"/>
          <w:sz w:val="24"/>
          <w:szCs w:val="24"/>
        </w:rPr>
        <w:t xml:space="preserve"> es el resultado de un proceso racional de diferenciación estructural y especialización funcional, ni su desarrollo sigue un diseño planificado y coherente. Más bien, su formación generalmente describe un patrón sinuoso, errático y contradictorio en el que pueden observarse rezagos de varias estrategias y programas de acción política.”</w:t>
      </w:r>
    </w:p>
    <w:p w14:paraId="3696E47F" w14:textId="6D21511F" w:rsidR="00B10133" w:rsidRPr="00602EE2" w:rsidRDefault="000F75AE" w:rsidP="00A42EB6">
      <w:pPr>
        <w:pStyle w:val="Prrafodelista"/>
        <w:numPr>
          <w:ilvl w:val="0"/>
          <w:numId w:val="7"/>
        </w:numPr>
        <w:shd w:val="clear" w:color="auto" w:fill="FFFFFF"/>
        <w:spacing w:after="0" w:line="240" w:lineRule="auto"/>
        <w:jc w:val="both"/>
        <w:rPr>
          <w:rFonts w:ascii="Arial" w:eastAsia="Times New Roman" w:hAnsi="Arial" w:cs="Arial"/>
          <w:b/>
          <w:color w:val="000000"/>
          <w:sz w:val="28"/>
          <w:szCs w:val="28"/>
          <w:lang w:eastAsia="es-AR"/>
        </w:rPr>
      </w:pPr>
      <w:r w:rsidRPr="00602EE2">
        <w:rPr>
          <w:rFonts w:ascii="Arial" w:hAnsi="Arial" w:cs="Arial"/>
          <w:sz w:val="24"/>
          <w:szCs w:val="24"/>
        </w:rPr>
        <w:t>Y al final, la mención a la “variable desconocida”, que escapa a los sistemas tradicionales de capacitación, puede desacreditar, en cierto modo, la labor que el INAP ha venido realizando durante los últimos 20 años… o incluso en la actualidad.</w:t>
      </w:r>
      <w:r w:rsidRPr="00602EE2">
        <w:rPr>
          <w:rFonts w:ascii="Arial" w:hAnsi="Arial" w:cs="Arial"/>
          <w:color w:val="F9F9F9"/>
          <w:sz w:val="24"/>
          <w:szCs w:val="24"/>
          <w:shd w:val="clear" w:color="auto" w:fill="F9F9F9"/>
        </w:rPr>
        <w:t xml:space="preserve"> </w:t>
      </w:r>
    </w:p>
    <w:p w14:paraId="55C8B9A5" w14:textId="1086E329" w:rsidR="00B10133" w:rsidRDefault="00B10133">
      <w:pPr>
        <w:rPr>
          <w:rFonts w:ascii="Arial" w:eastAsia="Times New Roman" w:hAnsi="Arial" w:cs="Arial"/>
          <w:b/>
          <w:color w:val="000000"/>
          <w:sz w:val="28"/>
          <w:szCs w:val="28"/>
          <w:lang w:eastAsia="es-AR"/>
        </w:rPr>
      </w:pPr>
      <w:r>
        <w:rPr>
          <w:rFonts w:ascii="Arial" w:eastAsia="Times New Roman" w:hAnsi="Arial" w:cs="Arial"/>
          <w:b/>
          <w:color w:val="000000"/>
          <w:sz w:val="28"/>
          <w:szCs w:val="28"/>
          <w:lang w:eastAsia="es-AR"/>
        </w:rPr>
        <w:br w:type="page"/>
      </w:r>
    </w:p>
    <w:p w14:paraId="71295976" w14:textId="77777777" w:rsidR="00B10133" w:rsidRPr="00B10133" w:rsidRDefault="00B10133" w:rsidP="00B10133">
      <w:pPr>
        <w:widowControl w:val="0"/>
        <w:autoSpaceDE w:val="0"/>
        <w:autoSpaceDN w:val="0"/>
        <w:adjustRightInd w:val="0"/>
        <w:jc w:val="both"/>
        <w:rPr>
          <w:rFonts w:ascii="Arial" w:eastAsia="Times New Roman" w:hAnsi="Arial" w:cs="Arial"/>
          <w:b/>
          <w:color w:val="000000"/>
          <w:sz w:val="28"/>
          <w:szCs w:val="28"/>
          <w:lang w:eastAsia="es-AR"/>
        </w:rPr>
      </w:pPr>
      <w:r w:rsidRPr="00B10133">
        <w:rPr>
          <w:rFonts w:ascii="Arial" w:eastAsia="Times New Roman" w:hAnsi="Arial" w:cs="Arial"/>
          <w:b/>
          <w:color w:val="000000"/>
          <w:sz w:val="28"/>
          <w:szCs w:val="28"/>
          <w:lang w:eastAsia="es-AR"/>
        </w:rPr>
        <w:lastRenderedPageBreak/>
        <w:t>Andrea López (UBA)</w:t>
      </w:r>
      <w:r>
        <w:rPr>
          <w:rStyle w:val="Refdenotaalpie"/>
          <w:rFonts w:ascii="Arial" w:eastAsia="Times New Roman" w:hAnsi="Arial" w:cs="Arial"/>
          <w:b/>
          <w:color w:val="000000"/>
          <w:sz w:val="28"/>
          <w:szCs w:val="28"/>
          <w:lang w:eastAsia="es-AR"/>
        </w:rPr>
        <w:footnoteReference w:id="7"/>
      </w:r>
    </w:p>
    <w:p w14:paraId="1E60FF4E" w14:textId="77777777" w:rsidR="00B10133" w:rsidRDefault="00B10133" w:rsidP="00602EE2">
      <w:pPr>
        <w:spacing w:after="200" w:line="240" w:lineRule="auto"/>
        <w:jc w:val="both"/>
        <w:rPr>
          <w:rFonts w:ascii="Arial Narrow" w:hAnsi="Arial Narrow" w:cs="Arial"/>
          <w:b/>
          <w:i/>
          <w:sz w:val="24"/>
          <w:szCs w:val="24"/>
          <w:lang w:val="es-ES"/>
        </w:rPr>
      </w:pPr>
      <w:r>
        <w:rPr>
          <w:rFonts w:ascii="Arial Narrow" w:hAnsi="Arial Narrow" w:cs="Arial"/>
          <w:b/>
          <w:i/>
          <w:sz w:val="24"/>
          <w:szCs w:val="24"/>
          <w:lang w:val="es-ES"/>
        </w:rPr>
        <w:t>Audiencia Pública y participación social en el control de los servicios públicos: la experiencia Argentina</w:t>
      </w:r>
    </w:p>
    <w:p w14:paraId="489571B3" w14:textId="0A8E651E" w:rsidR="00B10133" w:rsidRDefault="00B10133" w:rsidP="00602EE2">
      <w:pPr>
        <w:spacing w:after="200" w:line="240" w:lineRule="auto"/>
        <w:jc w:val="both"/>
        <w:rPr>
          <w:rFonts w:ascii="Arial Narrow" w:hAnsi="Arial Narrow" w:cs="Arial"/>
          <w:sz w:val="24"/>
          <w:szCs w:val="24"/>
          <w:lang w:val="es-ES"/>
        </w:rPr>
      </w:pPr>
      <w:r>
        <w:rPr>
          <w:rFonts w:ascii="Arial Narrow" w:hAnsi="Arial Narrow" w:cs="Arial"/>
          <w:sz w:val="24"/>
          <w:szCs w:val="24"/>
          <w:lang w:val="es-ES"/>
        </w:rPr>
        <w:t xml:space="preserve">Publicado en Revista Estado Abierto, Vol.3, </w:t>
      </w:r>
      <w:proofErr w:type="spellStart"/>
      <w:r>
        <w:rPr>
          <w:rFonts w:ascii="Arial Narrow" w:hAnsi="Arial Narrow" w:cs="Arial"/>
          <w:sz w:val="24"/>
          <w:szCs w:val="24"/>
          <w:lang w:val="es-ES"/>
        </w:rPr>
        <w:t>Nro</w:t>
      </w:r>
      <w:proofErr w:type="spellEnd"/>
      <w:r>
        <w:rPr>
          <w:rFonts w:ascii="Arial Narrow" w:hAnsi="Arial Narrow" w:cs="Arial"/>
          <w:sz w:val="24"/>
          <w:szCs w:val="24"/>
          <w:lang w:val="es-ES"/>
        </w:rPr>
        <w:t xml:space="preserve"> 1, </w:t>
      </w:r>
      <w:proofErr w:type="gramStart"/>
      <w:r>
        <w:rPr>
          <w:rFonts w:ascii="Arial Narrow" w:hAnsi="Arial Narrow" w:cs="Arial"/>
          <w:sz w:val="24"/>
          <w:szCs w:val="24"/>
          <w:lang w:val="es-ES"/>
        </w:rPr>
        <w:t>Agosto</w:t>
      </w:r>
      <w:proofErr w:type="gramEnd"/>
      <w:r w:rsidR="00FB53AB">
        <w:rPr>
          <w:rFonts w:ascii="Arial Narrow" w:hAnsi="Arial Narrow" w:cs="Arial"/>
          <w:sz w:val="24"/>
          <w:szCs w:val="24"/>
          <w:lang w:val="es-ES"/>
        </w:rPr>
        <w:t xml:space="preserve"> </w:t>
      </w:r>
      <w:r>
        <w:rPr>
          <w:rFonts w:ascii="Arial Narrow" w:hAnsi="Arial Narrow" w:cs="Arial"/>
          <w:sz w:val="24"/>
          <w:szCs w:val="24"/>
          <w:lang w:val="es-ES"/>
        </w:rPr>
        <w:t>-</w:t>
      </w:r>
      <w:r w:rsidR="00FB53AB">
        <w:rPr>
          <w:rFonts w:ascii="Arial Narrow" w:hAnsi="Arial Narrow" w:cs="Arial"/>
          <w:sz w:val="24"/>
          <w:szCs w:val="24"/>
          <w:lang w:val="es-ES"/>
        </w:rPr>
        <w:t xml:space="preserve"> </w:t>
      </w:r>
      <w:r>
        <w:rPr>
          <w:rFonts w:ascii="Arial Narrow" w:hAnsi="Arial Narrow" w:cs="Arial"/>
          <w:sz w:val="24"/>
          <w:szCs w:val="24"/>
          <w:lang w:val="es-ES"/>
        </w:rPr>
        <w:t xml:space="preserve">Nov 2018, </w:t>
      </w:r>
      <w:proofErr w:type="spellStart"/>
      <w:r>
        <w:rPr>
          <w:rFonts w:ascii="Arial Narrow" w:hAnsi="Arial Narrow" w:cs="Arial"/>
          <w:sz w:val="24"/>
          <w:szCs w:val="24"/>
          <w:lang w:val="es-ES"/>
        </w:rPr>
        <w:t>pp</w:t>
      </w:r>
      <w:proofErr w:type="spellEnd"/>
      <w:r w:rsidR="00FB53AB">
        <w:rPr>
          <w:rFonts w:ascii="Arial Narrow" w:hAnsi="Arial Narrow" w:cs="Arial"/>
          <w:sz w:val="24"/>
          <w:szCs w:val="24"/>
          <w:lang w:val="es-ES"/>
        </w:rPr>
        <w:t xml:space="preserve"> </w:t>
      </w:r>
      <w:r>
        <w:rPr>
          <w:rFonts w:ascii="Arial Narrow" w:hAnsi="Arial Narrow" w:cs="Arial"/>
          <w:sz w:val="24"/>
          <w:szCs w:val="24"/>
          <w:lang w:val="es-ES"/>
        </w:rPr>
        <w:t xml:space="preserve">77 a 105. ISSN 2525-1805. </w:t>
      </w:r>
      <w:proofErr w:type="spellStart"/>
      <w:r>
        <w:rPr>
          <w:rFonts w:ascii="Arial Narrow" w:hAnsi="Arial Narrow" w:cs="Arial"/>
          <w:sz w:val="24"/>
          <w:szCs w:val="24"/>
          <w:lang w:val="es-ES"/>
        </w:rPr>
        <w:t>Inap</w:t>
      </w:r>
      <w:proofErr w:type="spellEnd"/>
      <w:r>
        <w:rPr>
          <w:rFonts w:ascii="Arial Narrow" w:hAnsi="Arial Narrow" w:cs="Arial"/>
          <w:sz w:val="24"/>
          <w:szCs w:val="24"/>
          <w:lang w:val="es-ES"/>
        </w:rPr>
        <w:t>, Bs. As.,</w:t>
      </w:r>
    </w:p>
    <w:p w14:paraId="2837C7A8" w14:textId="77777777" w:rsidR="00B10133" w:rsidRPr="00B10133" w:rsidRDefault="00B10133" w:rsidP="00602EE2">
      <w:pPr>
        <w:spacing w:after="200" w:line="240" w:lineRule="auto"/>
        <w:jc w:val="both"/>
        <w:rPr>
          <w:rFonts w:ascii="Arial Narrow" w:hAnsi="Arial Narrow" w:cs="Arial"/>
          <w:sz w:val="24"/>
          <w:szCs w:val="24"/>
          <w:lang w:val="es-ES"/>
        </w:rPr>
      </w:pPr>
      <w:r w:rsidRPr="00B10133">
        <w:rPr>
          <w:rFonts w:ascii="Arial Narrow" w:hAnsi="Arial Narrow" w:cs="Arial"/>
          <w:sz w:val="24"/>
          <w:szCs w:val="24"/>
          <w:lang w:val="es-ES"/>
        </w:rPr>
        <w:t>Algunos extractos de párrafos:</w:t>
      </w:r>
    </w:p>
    <w:p w14:paraId="7EF33385" w14:textId="7EAFA2C2" w:rsidR="00B10133" w:rsidRPr="00B10133" w:rsidRDefault="00B10133" w:rsidP="00602EE2">
      <w:pPr>
        <w:spacing w:after="200" w:line="240" w:lineRule="auto"/>
        <w:jc w:val="both"/>
        <w:rPr>
          <w:rFonts w:ascii="Arial Narrow" w:hAnsi="Arial Narrow" w:cs="Arial"/>
          <w:b/>
          <w:sz w:val="24"/>
          <w:szCs w:val="24"/>
          <w:lang w:val="es-ES"/>
        </w:rPr>
      </w:pPr>
      <w:r w:rsidRPr="00B10133">
        <w:rPr>
          <w:rFonts w:ascii="Arial Narrow" w:hAnsi="Arial Narrow" w:cs="Arial"/>
          <w:sz w:val="24"/>
          <w:szCs w:val="24"/>
          <w:lang w:val="es-ES"/>
        </w:rPr>
        <w:t xml:space="preserve">Bajo la gestión de Néstor Kirchner, cobró lugar otra medida, como es el </w:t>
      </w:r>
      <w:r w:rsidRPr="00B10133">
        <w:rPr>
          <w:rFonts w:ascii="Arial Narrow" w:hAnsi="Arial Narrow" w:cs="Arial"/>
          <w:b/>
          <w:sz w:val="24"/>
          <w:szCs w:val="24"/>
          <w:lang w:val="es-ES"/>
        </w:rPr>
        <w:t xml:space="preserve">Decreto </w:t>
      </w:r>
      <w:proofErr w:type="spellStart"/>
      <w:r w:rsidRPr="00B10133">
        <w:rPr>
          <w:rFonts w:ascii="Arial Narrow" w:hAnsi="Arial Narrow" w:cs="Arial"/>
          <w:b/>
          <w:sz w:val="24"/>
          <w:szCs w:val="24"/>
          <w:lang w:val="es-ES"/>
        </w:rPr>
        <w:t>Nro</w:t>
      </w:r>
      <w:proofErr w:type="spellEnd"/>
      <w:r w:rsidRPr="00B10133">
        <w:rPr>
          <w:rFonts w:ascii="Arial Narrow" w:hAnsi="Arial Narrow" w:cs="Arial"/>
          <w:b/>
          <w:sz w:val="24"/>
          <w:szCs w:val="24"/>
          <w:lang w:val="es-ES"/>
        </w:rPr>
        <w:t xml:space="preserve"> 1172 del año 2003 de </w:t>
      </w:r>
      <w:r w:rsidRPr="00B10133">
        <w:rPr>
          <w:rFonts w:ascii="Arial Narrow" w:hAnsi="Arial Narrow" w:cs="Arial"/>
          <w:b/>
          <w:i/>
          <w:sz w:val="24"/>
          <w:szCs w:val="24"/>
          <w:lang w:val="es-ES"/>
        </w:rPr>
        <w:t>“Mejora de la calidad de la Democracia y de sus instituciones</w:t>
      </w:r>
      <w:r w:rsidRPr="00B10133">
        <w:rPr>
          <w:rFonts w:ascii="Arial Narrow" w:hAnsi="Arial Narrow" w:cs="Arial"/>
          <w:i/>
          <w:sz w:val="24"/>
          <w:szCs w:val="24"/>
          <w:lang w:val="es-ES"/>
        </w:rPr>
        <w:t xml:space="preserve">”, </w:t>
      </w:r>
      <w:r w:rsidRPr="00B10133">
        <w:rPr>
          <w:rFonts w:ascii="Arial Narrow" w:hAnsi="Arial Narrow" w:cs="Arial"/>
          <w:sz w:val="24"/>
          <w:szCs w:val="24"/>
          <w:lang w:val="es-ES"/>
        </w:rPr>
        <w:t>elaborada con los aportes de la Oficina Anticorrupción del Ministerio de Justicia, la Mesa de Reforma Política del Diálogo Argentino y el Foro para la Transparencia.</w:t>
      </w:r>
      <w:r w:rsidRPr="00B10133">
        <w:rPr>
          <w:rFonts w:ascii="Arial Narrow" w:hAnsi="Arial Narrow" w:cs="Arial"/>
          <w:i/>
          <w:sz w:val="24"/>
          <w:szCs w:val="24"/>
          <w:lang w:val="es-ES"/>
        </w:rPr>
        <w:t xml:space="preserve"> </w:t>
      </w:r>
      <w:r w:rsidRPr="00B10133">
        <w:rPr>
          <w:rFonts w:ascii="Arial Narrow" w:hAnsi="Arial Narrow" w:cs="Arial"/>
          <w:iCs/>
          <w:sz w:val="24"/>
          <w:szCs w:val="24"/>
        </w:rPr>
        <w:t xml:space="preserve">En lo sustancial, la norma postuló fortalecer la relación del Estado con la sociedad, a fin de alcanzar las reformas institucionales necesarias para el logro de una “democracia legítima, transparente y eficiente”, y a los efectos de “integrar a los ciudadanos en el proceso de toma de decisiones y transformarlos en actores principales en la tarea de gobernar (Oyhanarte, 2006).  </w:t>
      </w:r>
      <w:r w:rsidRPr="00B10133">
        <w:rPr>
          <w:rFonts w:ascii="Arial Narrow" w:hAnsi="Arial Narrow" w:cs="Arial"/>
          <w:sz w:val="24"/>
          <w:szCs w:val="24"/>
          <w:lang w:val="es-ES"/>
        </w:rPr>
        <w:t>En este caso, los</w:t>
      </w:r>
      <w:r w:rsidRPr="00B10133">
        <w:rPr>
          <w:rFonts w:ascii="Arial Narrow" w:hAnsi="Arial Narrow" w:cs="Arial"/>
          <w:b/>
          <w:sz w:val="24"/>
          <w:szCs w:val="24"/>
          <w:lang w:val="es-ES"/>
        </w:rPr>
        <w:t xml:space="preserve"> mecanismos de participación reglamentados fueron las Audiencias Públicas, la Publicidad para la Gestión de Intereses, la Elaboración Participativa de Normas, el Acceso a la Información Pública y las Reuniones Abiertas de los Directorios de los Entes Reguladores de los Servicios Públicos. </w:t>
      </w:r>
    </w:p>
    <w:p w14:paraId="530C7E0F" w14:textId="77777777" w:rsidR="00B10133" w:rsidRPr="00B10133" w:rsidRDefault="00B10133" w:rsidP="00602EE2">
      <w:pPr>
        <w:spacing w:line="240" w:lineRule="auto"/>
        <w:jc w:val="both"/>
        <w:rPr>
          <w:rFonts w:ascii="Arial Narrow" w:eastAsia="Arial Unicode MS" w:hAnsi="Arial Narrow" w:cs="Arial"/>
          <w:sz w:val="24"/>
          <w:szCs w:val="24"/>
          <w:lang w:val="es-ES_tradnl"/>
        </w:rPr>
      </w:pPr>
      <w:r w:rsidRPr="00B10133">
        <w:rPr>
          <w:rFonts w:ascii="Arial Narrow" w:hAnsi="Arial Narrow" w:cs="Arial"/>
          <w:iCs/>
          <w:sz w:val="24"/>
          <w:szCs w:val="24"/>
        </w:rPr>
        <w:t>En los considerandos normativos, e</w:t>
      </w:r>
      <w:r w:rsidRPr="00B10133">
        <w:rPr>
          <w:rFonts w:ascii="Arial Narrow" w:hAnsi="Arial Narrow" w:cs="Arial"/>
          <w:sz w:val="24"/>
          <w:szCs w:val="24"/>
        </w:rPr>
        <w:t xml:space="preserve">l </w:t>
      </w:r>
      <w:r w:rsidRPr="00B10133">
        <w:rPr>
          <w:rFonts w:ascii="Arial Narrow" w:hAnsi="Arial Narrow" w:cs="Arial"/>
          <w:b/>
          <w:i/>
          <w:iCs/>
          <w:kern w:val="2"/>
          <w:sz w:val="24"/>
          <w:szCs w:val="24"/>
        </w:rPr>
        <w:t>Acceso a la Información Pública</w:t>
      </w:r>
      <w:r w:rsidRPr="00B10133">
        <w:rPr>
          <w:rFonts w:ascii="Arial Narrow" w:hAnsi="Arial Narrow" w:cs="Arial"/>
          <w:sz w:val="24"/>
          <w:szCs w:val="24"/>
        </w:rPr>
        <w:t xml:space="preserve"> se califica como “un prerrequisito de la participación que permite controlar la corrupción, optimizar la eficiencia de las instancias gubernamentales y mejorar la calidad de vida de las personas al darle a éstas la posibilidad de conocer los contenidos de las decisiones que se toman día a día para ayudar a definir y sustentar lo propósitos para una mejor comunidad”. </w:t>
      </w:r>
      <w:r w:rsidRPr="00B10133">
        <w:rPr>
          <w:rFonts w:ascii="Arial Narrow" w:hAnsi="Arial Narrow" w:cs="Arial"/>
          <w:b/>
          <w:sz w:val="24"/>
          <w:szCs w:val="24"/>
        </w:rPr>
        <w:t>El Reglamento establece un plazo no mayor de 10 días para brindar la información requerida, que puede ser prorrogado en forma excepcional por otros 10 días más, previéndose sanciones para el funcionario público que -en forma “arbitraria e injustificada</w:t>
      </w:r>
      <w:r w:rsidRPr="00B10133">
        <w:rPr>
          <w:rFonts w:ascii="Arial Narrow" w:hAnsi="Arial Narrow" w:cs="Arial"/>
          <w:sz w:val="24"/>
          <w:szCs w:val="24"/>
        </w:rPr>
        <w:t xml:space="preserve">”- obstruya el acceso del solicitante a la información requerida. Las causales para la denegatoria de un pedido se vinculan, entre otros, con el carácter “reservado”, “confidencial” o “secreto” que pudiera tener una información, y cuya publicidad pudiera afectar intereses estratégicos del Estado o los derechos básicos de cualquier ciudadano. </w:t>
      </w:r>
    </w:p>
    <w:p w14:paraId="214CF252" w14:textId="77777777" w:rsidR="00B10133" w:rsidRPr="00B10133" w:rsidRDefault="00B10133" w:rsidP="00602EE2">
      <w:pPr>
        <w:spacing w:line="240" w:lineRule="auto"/>
        <w:jc w:val="both"/>
        <w:rPr>
          <w:rFonts w:ascii="Arial Narrow" w:hAnsi="Arial Narrow" w:cs="Arial"/>
          <w:sz w:val="24"/>
          <w:szCs w:val="24"/>
        </w:rPr>
      </w:pPr>
      <w:r w:rsidRPr="00B10133">
        <w:rPr>
          <w:rFonts w:ascii="Arial Narrow" w:hAnsi="Arial Narrow" w:cs="Arial"/>
          <w:sz w:val="24"/>
          <w:szCs w:val="24"/>
        </w:rPr>
        <w:t xml:space="preserve">Por </w:t>
      </w:r>
      <w:r w:rsidRPr="00B10133">
        <w:rPr>
          <w:rFonts w:ascii="Arial Narrow" w:hAnsi="Arial Narrow" w:cs="Arial"/>
          <w:b/>
          <w:i/>
          <w:iCs/>
          <w:kern w:val="2"/>
          <w:sz w:val="24"/>
          <w:szCs w:val="24"/>
        </w:rPr>
        <w:t>Gestión de Intereses</w:t>
      </w:r>
      <w:r w:rsidRPr="00B10133">
        <w:rPr>
          <w:rFonts w:ascii="Arial Narrow" w:hAnsi="Arial Narrow" w:cs="Arial"/>
          <w:i/>
          <w:iCs/>
          <w:kern w:val="2"/>
          <w:sz w:val="24"/>
          <w:szCs w:val="24"/>
        </w:rPr>
        <w:t xml:space="preserve"> – </w:t>
      </w:r>
      <w:r w:rsidRPr="00B10133">
        <w:rPr>
          <w:rFonts w:ascii="Arial Narrow" w:hAnsi="Arial Narrow" w:cs="Arial"/>
          <w:sz w:val="24"/>
          <w:szCs w:val="24"/>
        </w:rPr>
        <w:t>o actividad más conocida como</w:t>
      </w:r>
      <w:r w:rsidRPr="00B10133">
        <w:rPr>
          <w:rFonts w:ascii="Arial Narrow" w:hAnsi="Arial Narrow" w:cs="Arial"/>
          <w:i/>
          <w:iCs/>
          <w:kern w:val="2"/>
          <w:sz w:val="24"/>
          <w:szCs w:val="24"/>
        </w:rPr>
        <w:t xml:space="preserve"> lobby-</w:t>
      </w:r>
      <w:r w:rsidRPr="00B10133">
        <w:rPr>
          <w:rFonts w:ascii="Arial Narrow" w:hAnsi="Arial Narrow" w:cs="Arial"/>
          <w:sz w:val="24"/>
          <w:szCs w:val="24"/>
        </w:rPr>
        <w:t>se define a “toda actividad desarrollada -en modalidad de audiencia- por personas físicas o jurídicas, públicas o privadas, por sí o en representación de terceros -con o sin fines de lucro- cuyo objeto consista en influir en el ejercicio de cualquiera de las funciones y/o decisiones de los organismos, entidades, empresas, sociedades, dependencias y todo otro ente que funcione bajo la jurisdicción del Poder Ejecutivo Nacional” (art.2).</w:t>
      </w:r>
      <w:r w:rsidRPr="00B10133">
        <w:rPr>
          <w:rFonts w:ascii="Arial Narrow" w:hAnsi="Arial Narrow" w:cs="Arial"/>
          <w:b/>
          <w:sz w:val="24"/>
          <w:szCs w:val="24"/>
        </w:rPr>
        <w:t>Los funcionarios del Poder Ejecutivo Nacional están obligados a registrar toda audiencia cuyo objeto consista en las actividades antes definidas y, a tal efecto, debe preverse la creación de un Registro de Audiencias de Gestión de Intereses, cuya información es de carácter público</w:t>
      </w:r>
      <w:r w:rsidRPr="00B10133">
        <w:rPr>
          <w:rFonts w:ascii="Arial Narrow" w:hAnsi="Arial Narrow" w:cs="Arial"/>
          <w:sz w:val="24"/>
          <w:szCs w:val="24"/>
        </w:rPr>
        <w:t>. Cabe destacar que los funcionarios que incumplan con las obligaciones estipuladas son pasibles de sanciones, acordes con el artículo 248 del Código Penal, mientras que corresponde a la Oficina Anticorrupción recibir, formular e informar a las autoridades responsables las denuncias que se formulen en relación con el incumplimiento del presente régimen.</w:t>
      </w:r>
    </w:p>
    <w:p w14:paraId="1FF90AB5" w14:textId="77777777" w:rsidR="00B10133" w:rsidRPr="00B10133" w:rsidRDefault="00B10133" w:rsidP="00602EE2">
      <w:pPr>
        <w:spacing w:line="240" w:lineRule="auto"/>
        <w:jc w:val="both"/>
        <w:rPr>
          <w:rFonts w:ascii="Arial Narrow" w:hAnsi="Arial Narrow" w:cs="Arial"/>
          <w:sz w:val="24"/>
          <w:szCs w:val="24"/>
        </w:rPr>
      </w:pPr>
      <w:r w:rsidRPr="00B10133">
        <w:rPr>
          <w:rFonts w:ascii="Arial Narrow" w:hAnsi="Arial Narrow" w:cs="Arial"/>
          <w:sz w:val="24"/>
          <w:szCs w:val="24"/>
        </w:rPr>
        <w:t xml:space="preserve">En tanto, la </w:t>
      </w:r>
      <w:r w:rsidRPr="00B10133">
        <w:rPr>
          <w:rFonts w:ascii="Arial Narrow" w:hAnsi="Arial Narrow" w:cs="Arial"/>
          <w:b/>
          <w:i/>
          <w:iCs/>
          <w:kern w:val="2"/>
          <w:sz w:val="24"/>
          <w:szCs w:val="24"/>
        </w:rPr>
        <w:t>Elaboración Participativa de Normas</w:t>
      </w:r>
      <w:r w:rsidRPr="00B10133">
        <w:rPr>
          <w:rFonts w:ascii="Arial Narrow" w:hAnsi="Arial Narrow" w:cs="Arial"/>
          <w:sz w:val="24"/>
          <w:szCs w:val="24"/>
        </w:rPr>
        <w:t xml:space="preserve"> </w:t>
      </w:r>
      <w:r w:rsidRPr="00B10133">
        <w:rPr>
          <w:rFonts w:ascii="Arial Narrow" w:hAnsi="Arial Narrow" w:cs="Arial"/>
          <w:b/>
          <w:sz w:val="24"/>
          <w:szCs w:val="24"/>
        </w:rPr>
        <w:t xml:space="preserve">es un procedimiento que, a través de consultas no vinculantes, involucra a sectores interesados y a la ciudadanía en general en </w:t>
      </w:r>
      <w:r w:rsidRPr="00B10133">
        <w:rPr>
          <w:rFonts w:ascii="Arial Narrow" w:hAnsi="Arial Narrow" w:cs="Arial"/>
          <w:b/>
          <w:sz w:val="24"/>
          <w:szCs w:val="24"/>
        </w:rPr>
        <w:lastRenderedPageBreak/>
        <w:t>la elaboración de normas administrativas y de proyectos de ley para ser elevados por el Poder Ejecutivo Nacional al Congreso de la Nación</w:t>
      </w:r>
      <w:r w:rsidRPr="00B10133">
        <w:rPr>
          <w:rFonts w:ascii="Arial Narrow" w:hAnsi="Arial Narrow" w:cs="Arial"/>
          <w:sz w:val="24"/>
          <w:szCs w:val="24"/>
        </w:rPr>
        <w:t xml:space="preserve">, cuando las características del caso —respecto de su viabilidad y oportunidad— así lo impongan. El procedimiento –similar al de las Audiencias Públicas- debe garantizar “el respeto de los principios de igualdad, publicidad, informalidad y gratuidad”. </w:t>
      </w:r>
    </w:p>
    <w:p w14:paraId="301C9035" w14:textId="77777777" w:rsidR="00B10133" w:rsidRPr="00B10133" w:rsidRDefault="00B10133" w:rsidP="00602EE2">
      <w:pPr>
        <w:spacing w:line="240" w:lineRule="auto"/>
        <w:jc w:val="both"/>
        <w:rPr>
          <w:rFonts w:ascii="Arial Narrow" w:hAnsi="Arial Narrow" w:cs="Arial"/>
          <w:sz w:val="24"/>
          <w:szCs w:val="24"/>
        </w:rPr>
      </w:pPr>
      <w:r w:rsidRPr="00B10133">
        <w:rPr>
          <w:rFonts w:ascii="Arial Narrow" w:hAnsi="Arial Narrow" w:cs="Arial"/>
          <w:sz w:val="24"/>
          <w:szCs w:val="24"/>
        </w:rPr>
        <w:t xml:space="preserve">Por su parte, en las </w:t>
      </w:r>
      <w:r w:rsidRPr="00B10133">
        <w:rPr>
          <w:rFonts w:ascii="Arial Narrow" w:hAnsi="Arial Narrow" w:cs="Arial"/>
          <w:b/>
          <w:i/>
          <w:iCs/>
          <w:kern w:val="2"/>
          <w:sz w:val="24"/>
          <w:szCs w:val="24"/>
        </w:rPr>
        <w:t>Reuniones Abiertas de los Entes Reguladores de los Servicios Públicos</w:t>
      </w:r>
      <w:r w:rsidRPr="00B10133">
        <w:rPr>
          <w:rFonts w:ascii="Arial Narrow" w:hAnsi="Arial Narrow" w:cs="Arial"/>
          <w:b/>
          <w:sz w:val="24"/>
          <w:szCs w:val="24"/>
        </w:rPr>
        <w:t>,</w:t>
      </w:r>
      <w:r w:rsidRPr="00B10133">
        <w:rPr>
          <w:rFonts w:ascii="Arial Narrow" w:hAnsi="Arial Narrow" w:cs="Arial"/>
          <w:sz w:val="24"/>
          <w:szCs w:val="24"/>
        </w:rPr>
        <w:t xml:space="preserve"> el órgano de Dirección habilita a la ciudadanía y a los medios de comunicación a presenciar como oyente los encuentros de las entidades, salvo cuando las reuniones tuvieran el carácter de reservado. Los reguladores deben publicar la convocatoria a sus reuniones, con una anticipación no menor de 5 días de la fecha propuesta para su realización, en su sitio de </w:t>
      </w:r>
      <w:proofErr w:type="spellStart"/>
      <w:r w:rsidRPr="00B10133">
        <w:rPr>
          <w:rFonts w:ascii="Arial Narrow" w:hAnsi="Arial Narrow" w:cs="Arial"/>
          <w:sz w:val="24"/>
          <w:szCs w:val="24"/>
        </w:rPr>
        <w:t>lnternet</w:t>
      </w:r>
      <w:proofErr w:type="spellEnd"/>
      <w:r w:rsidRPr="00B10133">
        <w:rPr>
          <w:rFonts w:ascii="Arial Narrow" w:hAnsi="Arial Narrow" w:cs="Arial"/>
          <w:sz w:val="24"/>
          <w:szCs w:val="24"/>
        </w:rPr>
        <w:t>, en las carteleras de las Mesas de Entrada y en los espacios destinados a la atención al público. Posteriormente, las actas de las reuniones deben estar a disposición de las personas que las soliciten y se deben publicar en el sitio de Internet del Ente Regulador, en un plazo no mayor de 15 días de celebrada la reunión.</w:t>
      </w:r>
    </w:p>
    <w:p w14:paraId="52D4FB8C" w14:textId="77777777" w:rsidR="00B10133" w:rsidRPr="00B10133" w:rsidRDefault="00B10133" w:rsidP="00602EE2">
      <w:pPr>
        <w:spacing w:line="240" w:lineRule="auto"/>
        <w:jc w:val="both"/>
        <w:rPr>
          <w:rFonts w:ascii="Arial Narrow" w:eastAsia="Times New Roman" w:hAnsi="Arial Narrow" w:cs="Times New Roman"/>
          <w:b/>
          <w:sz w:val="24"/>
          <w:szCs w:val="24"/>
          <w:lang w:val="es-MX" w:eastAsia="es-ES"/>
        </w:rPr>
      </w:pPr>
      <w:r w:rsidRPr="00B10133">
        <w:rPr>
          <w:rFonts w:ascii="Arial Narrow" w:hAnsi="Arial Narrow" w:cs="Arial"/>
          <w:iCs/>
          <w:sz w:val="24"/>
          <w:szCs w:val="24"/>
        </w:rPr>
        <w:t xml:space="preserve">Con relación a las </w:t>
      </w:r>
      <w:r w:rsidRPr="00B10133">
        <w:rPr>
          <w:rFonts w:ascii="Arial Narrow" w:hAnsi="Arial Narrow" w:cs="Arial"/>
          <w:b/>
          <w:i/>
          <w:iCs/>
          <w:kern w:val="2"/>
          <w:sz w:val="24"/>
          <w:szCs w:val="24"/>
        </w:rPr>
        <w:t>Audiencias Públicas</w:t>
      </w:r>
      <w:r w:rsidRPr="00B10133">
        <w:rPr>
          <w:rFonts w:ascii="Arial Narrow" w:hAnsi="Arial Narrow" w:cs="Arial"/>
          <w:b/>
          <w:iCs/>
          <w:sz w:val="24"/>
          <w:szCs w:val="24"/>
        </w:rPr>
        <w:t>, se estableció un Reglamento con un marco general para todos los organismos, entidades, empresas, etc., del ámbito del Poder Ejecutivo nacional,</w:t>
      </w:r>
      <w:r w:rsidRPr="00B10133">
        <w:rPr>
          <w:rFonts w:ascii="Arial Narrow" w:hAnsi="Arial Narrow" w:cs="Arial"/>
          <w:iCs/>
          <w:sz w:val="24"/>
          <w:szCs w:val="24"/>
        </w:rPr>
        <w:t xml:space="preserve"> a fin de posibilitar, mediante una instancia institucional y de manera pública y transparente, un intercambio de “distintas opiniones, propuestas, experiencias, conocimientos e informaciones existentes sobre cuestiones puestas en consulta”. No obstante, “las opiniones y propuestas vertidas por los participantes en la Audiencia Pública no tienen carácter vinculante” (Art.7º). La norma viabiliza, entre otros aspectos, que toda persona física o jurídica pueda solicitar la realización de una Audiencia ante la autoridad competente, quien tendrá un plazo de treinta días para expedirse de manera fundada (Art. 10). Además, </w:t>
      </w:r>
      <w:r w:rsidRPr="00B10133">
        <w:rPr>
          <w:rFonts w:ascii="Arial Narrow" w:hAnsi="Arial Narrow" w:cs="Arial"/>
          <w:b/>
          <w:iCs/>
          <w:sz w:val="24"/>
          <w:szCs w:val="24"/>
        </w:rPr>
        <w:t xml:space="preserve">se amplía la participación a quienes tienen un derecho o interés simple, difuso o de incidencia colectiva en el tema objeto de la Audiencia y se define su carácter público, los requisitos previos a la realización de la misma, el orden del día, la obligación de inscripción en el registro de participantes y la </w:t>
      </w:r>
      <w:r w:rsidRPr="00B10133">
        <w:rPr>
          <w:rFonts w:ascii="Arial Narrow" w:eastAsia="Times New Roman" w:hAnsi="Arial Narrow"/>
          <w:b/>
          <w:sz w:val="24"/>
          <w:szCs w:val="24"/>
          <w:lang w:val="es-MX" w:eastAsia="es-ES"/>
        </w:rPr>
        <w:t xml:space="preserve">posibilidad de acompañar documentación. </w:t>
      </w:r>
    </w:p>
    <w:p w14:paraId="4FC30FD6" w14:textId="3364DF98" w:rsidR="00B10133" w:rsidRDefault="00B10133" w:rsidP="00602EE2">
      <w:pPr>
        <w:spacing w:line="240" w:lineRule="auto"/>
        <w:jc w:val="both"/>
        <w:rPr>
          <w:rFonts w:ascii="Arial Narrow" w:hAnsi="Arial Narrow" w:cs="Arial"/>
          <w:b/>
          <w:iCs/>
          <w:sz w:val="24"/>
          <w:szCs w:val="24"/>
        </w:rPr>
      </w:pPr>
      <w:r w:rsidRPr="00B10133">
        <w:rPr>
          <w:rFonts w:ascii="Arial Narrow" w:hAnsi="Arial Narrow" w:cs="Arial"/>
          <w:iCs/>
          <w:sz w:val="24"/>
          <w:szCs w:val="24"/>
        </w:rPr>
        <w:t xml:space="preserve">(…) </w:t>
      </w:r>
      <w:r w:rsidRPr="00B10133">
        <w:rPr>
          <w:rFonts w:ascii="Arial Narrow" w:hAnsi="Arial Narrow" w:cs="Arial"/>
          <w:b/>
          <w:iCs/>
          <w:sz w:val="24"/>
          <w:szCs w:val="24"/>
        </w:rPr>
        <w:t xml:space="preserve">Importancia de avanzar en esquemas participativos capaces de “publificar la administración”, a propósito de enfrentar tres problemas: “la apropiación privada del aparato público, la actuación </w:t>
      </w:r>
      <w:proofErr w:type="spellStart"/>
      <w:r w:rsidRPr="00B10133">
        <w:rPr>
          <w:rFonts w:ascii="Arial Narrow" w:hAnsi="Arial Narrow" w:cs="Arial"/>
          <w:b/>
          <w:iCs/>
          <w:sz w:val="24"/>
          <w:szCs w:val="24"/>
        </w:rPr>
        <w:t>autoreferenciada</w:t>
      </w:r>
      <w:proofErr w:type="spellEnd"/>
      <w:r w:rsidRPr="00B10133">
        <w:rPr>
          <w:rFonts w:ascii="Arial Narrow" w:hAnsi="Arial Narrow" w:cs="Arial"/>
          <w:b/>
          <w:iCs/>
          <w:sz w:val="24"/>
          <w:szCs w:val="24"/>
        </w:rPr>
        <w:t xml:space="preserve"> y la falta de responsabilidad pública” (Cunill Grau, 1997).</w:t>
      </w:r>
      <w:r w:rsidRPr="00B10133">
        <w:rPr>
          <w:rFonts w:ascii="Arial Narrow" w:hAnsi="Arial Narrow" w:cs="Arial"/>
          <w:iCs/>
          <w:sz w:val="24"/>
          <w:szCs w:val="24"/>
        </w:rPr>
        <w:t xml:space="preserve"> Del mismo modo, la posibilidad de avanzar hacia formas “realmente” democráticas del control de lo público tampoco puede eludir la participación de los propios trabajadores de la</w:t>
      </w:r>
      <w:r w:rsidR="00602EE2">
        <w:rPr>
          <w:rFonts w:ascii="Arial Narrow" w:hAnsi="Arial Narrow" w:cs="Arial"/>
          <w:iCs/>
          <w:sz w:val="24"/>
          <w:szCs w:val="24"/>
        </w:rPr>
        <w:t>s</w:t>
      </w:r>
      <w:r w:rsidRPr="00B10133">
        <w:rPr>
          <w:rFonts w:ascii="Arial Narrow" w:hAnsi="Arial Narrow" w:cs="Arial"/>
          <w:iCs/>
          <w:sz w:val="24"/>
          <w:szCs w:val="24"/>
        </w:rPr>
        <w:t xml:space="preserve"> empresas, quienes, como se sugiere en las conclusiones de nuestro trabajo, podrán confluir con los ciudadanos –usuarios en la conformación de alianzas estratégicas para </w:t>
      </w:r>
      <w:proofErr w:type="spellStart"/>
      <w:r w:rsidRPr="00B10133">
        <w:rPr>
          <w:rFonts w:ascii="Arial Narrow" w:hAnsi="Arial Narrow" w:cs="Arial"/>
          <w:iCs/>
          <w:sz w:val="24"/>
          <w:szCs w:val="24"/>
        </w:rPr>
        <w:t>confontar</w:t>
      </w:r>
      <w:proofErr w:type="spellEnd"/>
      <w:r w:rsidRPr="00B10133">
        <w:rPr>
          <w:rFonts w:ascii="Arial Narrow" w:hAnsi="Arial Narrow" w:cs="Arial"/>
          <w:iCs/>
          <w:sz w:val="24"/>
          <w:szCs w:val="24"/>
        </w:rPr>
        <w:t xml:space="preserve"> el punto de vista de los conglomerados privados. No obstante, coincidimos con </w:t>
      </w:r>
      <w:proofErr w:type="spellStart"/>
      <w:r w:rsidRPr="00B10133">
        <w:rPr>
          <w:rFonts w:ascii="Arial Narrow" w:hAnsi="Arial Narrow" w:cs="Arial"/>
          <w:iCs/>
          <w:sz w:val="24"/>
          <w:szCs w:val="24"/>
        </w:rPr>
        <w:t>Samary</w:t>
      </w:r>
      <w:proofErr w:type="spellEnd"/>
      <w:r w:rsidRPr="00B10133">
        <w:rPr>
          <w:rFonts w:ascii="Arial Narrow" w:hAnsi="Arial Narrow" w:cs="Arial"/>
          <w:iCs/>
          <w:sz w:val="24"/>
          <w:szCs w:val="24"/>
        </w:rPr>
        <w:t xml:space="preserve"> (1999) en apreciar que “democrático no significa ni fácil, ni sin conflictos”, y que- seguramente- muchas de las prioridades o elecciones de los trabajadores no serán necesariamente las escogidas por los usuarios existentes y/o los potenciales o viceversa</w:t>
      </w:r>
      <w:r w:rsidRPr="00B10133">
        <w:rPr>
          <w:rFonts w:ascii="Arial Narrow" w:hAnsi="Arial Narrow" w:cs="Arial"/>
          <w:b/>
          <w:iCs/>
          <w:sz w:val="24"/>
          <w:szCs w:val="24"/>
        </w:rPr>
        <w:t xml:space="preserve">. Sin embargo, el control social debe ser reconocido como parte de un procedimiento público que indique los intereses conflictivos en juego y sus costos, según los criterios adoptados. </w:t>
      </w:r>
    </w:p>
    <w:p w14:paraId="3FE288A2" w14:textId="70A09474" w:rsidR="0034081E" w:rsidRDefault="0034081E" w:rsidP="00602EE2">
      <w:pPr>
        <w:spacing w:line="240" w:lineRule="auto"/>
        <w:jc w:val="both"/>
        <w:rPr>
          <w:rFonts w:ascii="Arial Narrow" w:hAnsi="Arial Narrow" w:cs="Arial"/>
          <w:b/>
          <w:iCs/>
          <w:sz w:val="24"/>
          <w:szCs w:val="24"/>
        </w:rPr>
      </w:pPr>
    </w:p>
    <w:p w14:paraId="5B6C0BAB" w14:textId="5B087DC1" w:rsidR="0034081E" w:rsidRDefault="0034081E">
      <w:pPr>
        <w:rPr>
          <w:rFonts w:ascii="Arial Narrow" w:hAnsi="Arial Narrow" w:cs="Arial"/>
          <w:b/>
          <w:iCs/>
          <w:sz w:val="24"/>
          <w:szCs w:val="24"/>
        </w:rPr>
      </w:pPr>
      <w:r>
        <w:rPr>
          <w:rFonts w:ascii="Arial Narrow" w:hAnsi="Arial Narrow" w:cs="Arial"/>
          <w:b/>
          <w:iCs/>
          <w:sz w:val="24"/>
          <w:szCs w:val="24"/>
        </w:rPr>
        <w:br w:type="page"/>
      </w:r>
    </w:p>
    <w:p w14:paraId="5724FA8D" w14:textId="56B848BC" w:rsidR="0034081E" w:rsidRPr="0034081E" w:rsidRDefault="0034081E" w:rsidP="0034081E">
      <w:pPr>
        <w:spacing w:after="200" w:line="276" w:lineRule="auto"/>
        <w:jc w:val="both"/>
        <w:rPr>
          <w:rFonts w:ascii="Arial" w:eastAsia="Calibri" w:hAnsi="Arial" w:cs="Arial"/>
          <w:b/>
          <w:bCs/>
        </w:rPr>
      </w:pPr>
      <w:r w:rsidRPr="0034081E">
        <w:rPr>
          <w:rFonts w:ascii="Arial" w:eastAsia="Calibri" w:hAnsi="Arial" w:cs="Arial"/>
          <w:b/>
          <w:bCs/>
        </w:rPr>
        <w:lastRenderedPageBreak/>
        <w:t xml:space="preserve">NOTAS AL PROYECTO DE LEY PARA FORMACIÓN PARA UNA CULTURA DE LO PÚBLICO – DANIEL GARCÍA DELGADO </w:t>
      </w:r>
    </w:p>
    <w:p w14:paraId="41AB0052"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Agradezco en primer lugar la invitación a una consulta al proyecto de ley para la formación de una cultura de lo público. Aún en el marco duro que experimentamos de pandemia, es de celebrar tener la oportunidad de discutir, debatir y aportar a una ley de esta naturaleza. Como si fuera un anhelo largamente soñado de configurar un nuevo paradigma de gestión pública y de tener aquí un instrumento para esa conformación. ¡Felicitaciones entonces a Claudia por abrir esta oportunidad!</w:t>
      </w:r>
    </w:p>
    <w:p w14:paraId="583812C5"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A continuación, realizo algunos comentarios y aportes sobre el </w:t>
      </w:r>
      <w:r w:rsidRPr="0034081E">
        <w:rPr>
          <w:rFonts w:ascii="Arial" w:eastAsia="Calibri" w:hAnsi="Arial" w:cs="Arial"/>
          <w:u w:val="single"/>
        </w:rPr>
        <w:t>articulado</w:t>
      </w:r>
      <w:r w:rsidRPr="0034081E">
        <w:rPr>
          <w:rFonts w:ascii="Arial" w:eastAsia="Calibri" w:hAnsi="Arial" w:cs="Arial"/>
        </w:rPr>
        <w:t>:</w:t>
      </w:r>
    </w:p>
    <w:p w14:paraId="7A34E641" w14:textId="77777777" w:rsidR="0034081E" w:rsidRPr="0034081E" w:rsidRDefault="0034081E" w:rsidP="0034081E">
      <w:pPr>
        <w:numPr>
          <w:ilvl w:val="0"/>
          <w:numId w:val="9"/>
        </w:numPr>
        <w:spacing w:after="200" w:line="276" w:lineRule="auto"/>
        <w:contextualSpacing/>
        <w:jc w:val="both"/>
        <w:rPr>
          <w:rFonts w:ascii="Arial" w:eastAsia="Calibri" w:hAnsi="Arial" w:cs="Arial"/>
        </w:rPr>
      </w:pPr>
      <w:r w:rsidRPr="0034081E">
        <w:rPr>
          <w:rFonts w:ascii="Arial" w:eastAsia="Calibri" w:hAnsi="Arial" w:cs="Arial"/>
          <w:b/>
          <w:bCs/>
        </w:rPr>
        <w:t>Artículo 2.</w:t>
      </w:r>
      <w:r w:rsidRPr="0034081E">
        <w:rPr>
          <w:rFonts w:ascii="Arial" w:eastAsia="Calibri" w:hAnsi="Arial" w:cs="Arial"/>
        </w:rPr>
        <w:t xml:space="preserve"> Me parecen bien los principios rectores, solo algunas aclaraciones:</w:t>
      </w:r>
    </w:p>
    <w:p w14:paraId="5A7251E2" w14:textId="77777777" w:rsidR="0034081E" w:rsidRPr="0034081E" w:rsidRDefault="0034081E" w:rsidP="0034081E">
      <w:pPr>
        <w:spacing w:after="200" w:line="276" w:lineRule="auto"/>
        <w:ind w:firstLine="90"/>
        <w:jc w:val="both"/>
        <w:rPr>
          <w:rFonts w:ascii="Arial" w:eastAsia="Calibri" w:hAnsi="Arial" w:cs="Arial"/>
        </w:rPr>
      </w:pPr>
      <w:r w:rsidRPr="0034081E">
        <w:rPr>
          <w:rFonts w:ascii="Arial" w:eastAsia="Calibri" w:hAnsi="Arial" w:cs="Arial"/>
        </w:rPr>
        <w:t xml:space="preserve"> - no se entiende bien b. con énfasis “en la obligación de asistir y prestar servicios en todo el territorio nacional”.</w:t>
      </w:r>
    </w:p>
    <w:p w14:paraId="6EBC381F"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  d) Bien el fortalecer el sistema federal de gobierno y la coordinación de los distintos niveles. Contemplaría las regiones interprovinciales, que es un tema constitucional y que toma ahora gravitación en el fortalecimiento que hace la región del norte grande, la Patagonia, centro y el impulso al arraigo que quiere realizar el Pte. Me parece que es una evolución hacia un federalismo real más que formal, como ha sido tradicionalmente en nuestro país. Temas conexos con esto, como recursos naturales y desarrollo; lo ambiental lo tecnológico y la apuesta </w:t>
      </w:r>
      <w:proofErr w:type="gramStart"/>
      <w:r w:rsidRPr="0034081E">
        <w:rPr>
          <w:rFonts w:ascii="Arial" w:eastAsia="Calibri" w:hAnsi="Arial" w:cs="Arial"/>
        </w:rPr>
        <w:t>al  arraigo</w:t>
      </w:r>
      <w:proofErr w:type="gramEnd"/>
      <w:r w:rsidRPr="0034081E">
        <w:rPr>
          <w:rFonts w:ascii="Arial" w:eastAsia="Calibri" w:hAnsi="Arial" w:cs="Arial"/>
        </w:rPr>
        <w:t xml:space="preserve">. La desconcentración y el problema de las Metrópolis como megalópolis que han sido también cuestionados por la pandemia del </w:t>
      </w:r>
      <w:proofErr w:type="spellStart"/>
      <w:r w:rsidRPr="0034081E">
        <w:rPr>
          <w:rFonts w:ascii="Arial" w:eastAsia="Calibri" w:hAnsi="Arial" w:cs="Arial"/>
        </w:rPr>
        <w:t>Covid</w:t>
      </w:r>
      <w:proofErr w:type="spellEnd"/>
      <w:r w:rsidRPr="0034081E">
        <w:rPr>
          <w:rFonts w:ascii="Arial" w:eastAsia="Calibri" w:hAnsi="Arial" w:cs="Arial"/>
        </w:rPr>
        <w:t xml:space="preserve">.  </w:t>
      </w:r>
    </w:p>
    <w:p w14:paraId="45C1E21D" w14:textId="77777777" w:rsidR="0034081E" w:rsidRPr="0034081E" w:rsidRDefault="0034081E" w:rsidP="0034081E">
      <w:pPr>
        <w:numPr>
          <w:ilvl w:val="0"/>
          <w:numId w:val="9"/>
        </w:numPr>
        <w:spacing w:after="200" w:line="276" w:lineRule="auto"/>
        <w:contextualSpacing/>
        <w:jc w:val="both"/>
        <w:rPr>
          <w:rFonts w:ascii="Arial" w:eastAsia="Calibri" w:hAnsi="Arial" w:cs="Arial"/>
        </w:rPr>
      </w:pPr>
      <w:r w:rsidRPr="0034081E">
        <w:rPr>
          <w:rFonts w:ascii="Arial" w:eastAsia="Calibri" w:hAnsi="Arial" w:cs="Arial"/>
          <w:b/>
          <w:bCs/>
        </w:rPr>
        <w:t>Artículo 3.</w:t>
      </w:r>
      <w:r w:rsidRPr="0034081E">
        <w:rPr>
          <w:rFonts w:ascii="Arial" w:eastAsia="Calibri" w:hAnsi="Arial" w:cs="Arial"/>
        </w:rPr>
        <w:t xml:space="preserve"> Contenidos mínimos:</w:t>
      </w:r>
    </w:p>
    <w:p w14:paraId="3A0C5F42"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a) Historia y formación del Estado Nacional Argentino (creo que debería aclararse que se abarcará hasta la actualidad, para mostrar distintos modelos, proyectos y concepciones del Estado, roles, etc. De lo contrario se corre el riesgo de contar con una perspectiva histórica, jurídica pero poco actualizada para tomar el tema y profundizarlo.</w:t>
      </w:r>
    </w:p>
    <w:p w14:paraId="07AF2FF6"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 También incluiría los intentos de formación de bloque regional de Estados, la integración latinoamericana, donde la UNASUR fue un primer intento, luego desarticulado por Cambiemos, pero es un proyecto que continúa en la actualidad por diferentes vías y estilos políticos. La integración latinoamericana es un proyecto pendiente que se liga a las limitaciones de los Estados nacionales del siglo XIX para encarar solos la inserción a la globalización.  Sobre todo, cuando este está dominado por grandes bloques, Estados continentes, o federaciones de naciones. El tema geopolítico no está presente, y es enorme su influencia por su gran dinámica y conflictividad. Articularía así: lo nacional, lo regional y lo global. </w:t>
      </w:r>
    </w:p>
    <w:p w14:paraId="66CFA0B2" w14:textId="77777777" w:rsidR="0034081E" w:rsidRPr="0034081E" w:rsidRDefault="0034081E" w:rsidP="0034081E">
      <w:pPr>
        <w:numPr>
          <w:ilvl w:val="0"/>
          <w:numId w:val="10"/>
        </w:numPr>
        <w:spacing w:after="200" w:line="276" w:lineRule="auto"/>
        <w:contextualSpacing/>
        <w:jc w:val="both"/>
        <w:rPr>
          <w:rFonts w:ascii="Arial" w:eastAsia="Calibri" w:hAnsi="Arial" w:cs="Arial"/>
        </w:rPr>
      </w:pPr>
      <w:r w:rsidRPr="0034081E">
        <w:rPr>
          <w:rFonts w:ascii="Arial" w:eastAsia="Calibri" w:hAnsi="Arial" w:cs="Arial"/>
          <w:b/>
          <w:bCs/>
        </w:rPr>
        <w:t>Artículo 5.</w:t>
      </w:r>
      <w:r w:rsidRPr="0034081E">
        <w:rPr>
          <w:rFonts w:ascii="Arial" w:eastAsia="Calibri" w:hAnsi="Arial" w:cs="Arial"/>
        </w:rPr>
        <w:t xml:space="preserve"> Sobre el trayecto formativo:</w:t>
      </w:r>
    </w:p>
    <w:p w14:paraId="4654AC92"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 Creo debería incorporarse la idea de una modalidad participativa e interactiva. Muchos de los que saben del Estado son, los </w:t>
      </w:r>
      <w:proofErr w:type="gramStart"/>
      <w:r w:rsidRPr="0034081E">
        <w:rPr>
          <w:rFonts w:ascii="Arial" w:eastAsia="Calibri" w:hAnsi="Arial" w:cs="Arial"/>
        </w:rPr>
        <w:t>que</w:t>
      </w:r>
      <w:proofErr w:type="gramEnd"/>
      <w:r w:rsidRPr="0034081E">
        <w:rPr>
          <w:rFonts w:ascii="Arial" w:eastAsia="Calibri" w:hAnsi="Arial" w:cs="Arial"/>
        </w:rPr>
        <w:t xml:space="preserve"> a su vez, se les va a impartir clases o la formación, y debería pensarse una forma no tan escolástica o solo receptiva. Y al mismo tiempo </w:t>
      </w:r>
      <w:proofErr w:type="gramStart"/>
      <w:r w:rsidRPr="0034081E">
        <w:rPr>
          <w:rFonts w:ascii="Arial" w:eastAsia="Calibri" w:hAnsi="Arial" w:cs="Arial"/>
        </w:rPr>
        <w:t>considerar poder debatir</w:t>
      </w:r>
      <w:proofErr w:type="gramEnd"/>
      <w:r w:rsidRPr="0034081E">
        <w:rPr>
          <w:rFonts w:ascii="Arial" w:eastAsia="Calibri" w:hAnsi="Arial" w:cs="Arial"/>
        </w:rPr>
        <w:t xml:space="preserve"> problemas, formación de equipos y conflictos que tienen en sus respectivas inserciones laborales. </w:t>
      </w:r>
    </w:p>
    <w:p w14:paraId="396D4A0F" w14:textId="77777777" w:rsidR="0034081E" w:rsidRPr="0034081E" w:rsidRDefault="0034081E" w:rsidP="0034081E">
      <w:pPr>
        <w:numPr>
          <w:ilvl w:val="0"/>
          <w:numId w:val="11"/>
        </w:numPr>
        <w:spacing w:after="200" w:line="276" w:lineRule="auto"/>
        <w:contextualSpacing/>
        <w:jc w:val="both"/>
        <w:rPr>
          <w:rFonts w:ascii="Arial" w:eastAsia="Calibri" w:hAnsi="Arial" w:cs="Arial"/>
        </w:rPr>
      </w:pPr>
      <w:r w:rsidRPr="0034081E">
        <w:rPr>
          <w:rFonts w:ascii="Arial" w:eastAsia="Calibri" w:hAnsi="Arial" w:cs="Arial"/>
          <w:b/>
          <w:bCs/>
        </w:rPr>
        <w:t>Artículo 7.</w:t>
      </w:r>
      <w:r w:rsidRPr="0034081E">
        <w:rPr>
          <w:rFonts w:ascii="Arial" w:eastAsia="Calibri" w:hAnsi="Arial" w:cs="Arial"/>
        </w:rPr>
        <w:t xml:space="preserve"> Sanciones:</w:t>
      </w:r>
    </w:p>
    <w:p w14:paraId="30BF064E"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lastRenderedPageBreak/>
        <w:t xml:space="preserve">- Sobre sanciones al incumplimiento como falta grave. Yo trabajaría más por “zanahorias” que por “garrote”. Si hay un sector de trabajadores que ha sido castigado en los últimos años ha sido el de la administración pública. En los años de Macri con los despidos injustificados, el destrato, la formulación pública despectiva del Estado -la “grasa militante”-. Me hace acordar que conocidas mías en esos primeros días de esta gestión salían llorando de sus oficinas por el contraste con la etapa anterior. Porque la propuesta era controles bio dactilares, seguridad y ausencia de propuesta de trabajo. Asimismo, la nuestra es una administración pública nacional, provincial y municipal que padece un período largo de bajos niveles salariales, de demora en los </w:t>
      </w:r>
      <w:proofErr w:type="spellStart"/>
      <w:r w:rsidRPr="0034081E">
        <w:rPr>
          <w:rFonts w:ascii="Arial" w:eastAsia="Calibri" w:hAnsi="Arial" w:cs="Arial"/>
        </w:rPr>
        <w:t>escalafonamiento</w:t>
      </w:r>
      <w:proofErr w:type="spellEnd"/>
      <w:r w:rsidRPr="0034081E">
        <w:rPr>
          <w:rFonts w:ascii="Arial" w:eastAsia="Calibri" w:hAnsi="Arial" w:cs="Arial"/>
        </w:rPr>
        <w:t>, de poca receptividad de las capacidades de su personal. Donde algunos sindicatos estatales no representan tanto a los trabajadores como a sus vinculaciones con los gobiernos de turno. Más que poner sanciones, optaría por ofrecer créditos, posibilidades para la carrera administrativa. O compensaciones salariales, u otro tipo de propuestas innovadoras.</w:t>
      </w:r>
    </w:p>
    <w:p w14:paraId="2B61A48C"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Paso a los </w:t>
      </w:r>
      <w:r w:rsidRPr="0034081E">
        <w:rPr>
          <w:rFonts w:ascii="Arial" w:eastAsia="Calibri" w:hAnsi="Arial" w:cs="Arial"/>
          <w:u w:val="single"/>
        </w:rPr>
        <w:t xml:space="preserve">fundamentos </w:t>
      </w:r>
      <w:r w:rsidRPr="0034081E">
        <w:rPr>
          <w:rFonts w:ascii="Arial" w:eastAsia="Calibri" w:hAnsi="Arial" w:cs="Arial"/>
        </w:rPr>
        <w:t xml:space="preserve">del proyecto, con los que tengo coincidencia en términos generales. Solo algunas observaciones puntuales: </w:t>
      </w:r>
    </w:p>
    <w:p w14:paraId="5BF249E7" w14:textId="77777777" w:rsidR="0034081E" w:rsidRPr="0034081E" w:rsidRDefault="0034081E" w:rsidP="0034081E">
      <w:pPr>
        <w:numPr>
          <w:ilvl w:val="0"/>
          <w:numId w:val="11"/>
        </w:numPr>
        <w:spacing w:after="200" w:line="276" w:lineRule="auto"/>
        <w:ind w:firstLine="360"/>
        <w:contextualSpacing/>
        <w:jc w:val="both"/>
        <w:rPr>
          <w:rFonts w:ascii="Arial" w:eastAsia="Calibri" w:hAnsi="Arial" w:cs="Arial"/>
        </w:rPr>
      </w:pPr>
      <w:r w:rsidRPr="0034081E">
        <w:rPr>
          <w:rFonts w:ascii="Arial" w:eastAsia="Calibri" w:hAnsi="Arial" w:cs="Arial"/>
        </w:rPr>
        <w:t xml:space="preserve">Creo que podría ponerse alguna frase más actual que la de Scalabrini, o complementarla en todo caso, acerca de las perspectivas antiestatales, o del rol del Estado. Qué perspectiva de Estado. Tal vez enfatizar sobre el Estado presente, activo y la ética pública del cuidado, frente al rol ausente; el modelo de especulación frente al productivo y de empleo, del Estado para negocios o para el desarrollo. Como visiones de país diferentes, contrastadas. Es un proyecto amplio y abierto, pero posicionado. </w:t>
      </w:r>
    </w:p>
    <w:p w14:paraId="790A01D9"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Porque el Estado además de ser una relación social, una forma institucional soberana y una relación de poder, es también un proyecto político. Es decir, con un rumbo o dirección y que tiene en cuenta como se distribuye el ingreso, la libertad y la igualdad. En este caso, se podría señalar la reconstrucción del país, -amenazada tanto por la pandemia como por el legado de endeudamiento-, y asimismo por posiciones negacionistas sobre la gravedad de la situación de salud pública generada por la pandemia y falta de comprensión y el ataque a la mayoría democrática por parte la corporación judicial.</w:t>
      </w:r>
    </w:p>
    <w:p w14:paraId="0FF5E75C" w14:textId="77777777" w:rsidR="0034081E" w:rsidRPr="0034081E" w:rsidRDefault="0034081E" w:rsidP="0034081E">
      <w:pPr>
        <w:numPr>
          <w:ilvl w:val="0"/>
          <w:numId w:val="11"/>
        </w:numPr>
        <w:spacing w:after="200" w:line="276" w:lineRule="auto"/>
        <w:ind w:firstLine="360"/>
        <w:contextualSpacing/>
        <w:jc w:val="both"/>
        <w:rPr>
          <w:rFonts w:ascii="Arial" w:eastAsia="Calibri" w:hAnsi="Arial" w:cs="Arial"/>
        </w:rPr>
      </w:pPr>
      <w:r w:rsidRPr="0034081E">
        <w:rPr>
          <w:rFonts w:ascii="Arial" w:eastAsia="Calibri" w:hAnsi="Arial" w:cs="Arial"/>
        </w:rPr>
        <w:t>En el primer párrafo, definir mejor qué es una ética de lo público. Por ejemplo: concebir un Estado para negocios y no para impulsar un modelo de desarrollo, no es ético. O es una ética del individualismo posesivo, de lo privado y del progreso individual, donde no existe la sociedad, ni el pueblo, ni lo colectivo ni movimientos sociales, ni justicia social. Tampoco son éticas las opciones que proponen que el Estado no regule nada, que permita la elusión y paraísos fiscales, y que solo apueste a lo privado. Son posiciones que no son solidarias en momentos de excepcionalidad. No es ético posicionarse del lado de la renta agraria que cuando sube los precios de los alimentos no admite retenciones y aumenta la pobreza. No es ético el capitalismo de plataformas sin regulación alguna, no es ético una concepción de propiedad absoluta de la propiedad, sino de una función social del capitalismo.</w:t>
      </w:r>
    </w:p>
    <w:p w14:paraId="67B95BE8" w14:textId="77777777" w:rsidR="0034081E" w:rsidRPr="0034081E" w:rsidRDefault="0034081E" w:rsidP="0034081E">
      <w:pPr>
        <w:numPr>
          <w:ilvl w:val="0"/>
          <w:numId w:val="11"/>
        </w:numPr>
        <w:tabs>
          <w:tab w:val="left" w:pos="360"/>
        </w:tabs>
        <w:spacing w:after="200" w:line="276" w:lineRule="auto"/>
        <w:ind w:firstLine="360"/>
        <w:contextualSpacing/>
        <w:jc w:val="both"/>
        <w:rPr>
          <w:rFonts w:ascii="Arial" w:eastAsia="Calibri" w:hAnsi="Arial" w:cs="Arial"/>
        </w:rPr>
      </w:pPr>
      <w:r w:rsidRPr="0034081E">
        <w:rPr>
          <w:rFonts w:ascii="Arial" w:eastAsia="Calibri" w:hAnsi="Arial" w:cs="Arial"/>
        </w:rPr>
        <w:t xml:space="preserve">Primero diría que podemos contar ya con una ética de lo público que toma con el Gobierno del Frente de Todos/as, la forma de una ética del cuidado. Así se ha definido el Gobierno frente a la pandemia, como un Estado al cuidado de </w:t>
      </w:r>
      <w:r w:rsidRPr="0034081E">
        <w:rPr>
          <w:rFonts w:ascii="Arial" w:eastAsia="Calibri" w:hAnsi="Arial" w:cs="Arial"/>
        </w:rPr>
        <w:lastRenderedPageBreak/>
        <w:t xml:space="preserve">los vulnerables, los trabajadores, las empresas, el empleo y de la salud pública. La ética del cuidado no solo es sanitaria, se traslada también al IFE, los ATP, a políticas públicas de conectividad, al cuidado de los niños y a los comedores comunitarios, al cuidado de los adultos mayores, a una sociedad donde los trabajos del cuidado son crecientes. La sociedad del cuidado y un protagonismo necesario de resaltar la perspectiva de género en el Estado y </w:t>
      </w:r>
      <w:proofErr w:type="spellStart"/>
      <w:r w:rsidRPr="0034081E">
        <w:rPr>
          <w:rFonts w:ascii="Arial" w:eastAsia="Calibri" w:hAnsi="Arial" w:cs="Arial"/>
        </w:rPr>
        <w:t>sociedd</w:t>
      </w:r>
      <w:proofErr w:type="spellEnd"/>
      <w:r w:rsidRPr="0034081E">
        <w:rPr>
          <w:rFonts w:ascii="Arial" w:eastAsia="Calibri" w:hAnsi="Arial" w:cs="Arial"/>
        </w:rPr>
        <w:t xml:space="preserve">. Esto es parte del bien común más que considerado como interés general como la suma de los intereses individuales, del resultado de la competencia, o de lo políticamente correcto. El bien común supone también la justicia, tanto la distributiva (justicia social) como la conmutativa. Y en cierta forma está ligado en esta cultura a la solidaridad con el otro, la patria es el otro, la perspectiva de fraternidad de la </w:t>
      </w:r>
      <w:proofErr w:type="spellStart"/>
      <w:r w:rsidRPr="0034081E">
        <w:rPr>
          <w:rFonts w:ascii="Arial" w:eastAsia="Calibri" w:hAnsi="Arial" w:cs="Arial"/>
        </w:rPr>
        <w:t>ultima</w:t>
      </w:r>
      <w:proofErr w:type="spellEnd"/>
      <w:r w:rsidRPr="0034081E">
        <w:rPr>
          <w:rFonts w:ascii="Arial" w:eastAsia="Calibri" w:hAnsi="Arial" w:cs="Arial"/>
        </w:rPr>
        <w:t xml:space="preserve"> encíclica papal, </w:t>
      </w:r>
      <w:proofErr w:type="spellStart"/>
      <w:r w:rsidRPr="0034081E">
        <w:rPr>
          <w:rFonts w:ascii="Arial" w:eastAsia="Calibri" w:hAnsi="Arial" w:cs="Arial"/>
        </w:rPr>
        <w:t>asi</w:t>
      </w:r>
      <w:proofErr w:type="spellEnd"/>
      <w:r w:rsidRPr="0034081E">
        <w:rPr>
          <w:rFonts w:ascii="Arial" w:eastAsia="Calibri" w:hAnsi="Arial" w:cs="Arial"/>
        </w:rPr>
        <w:t xml:space="preserve"> como también en lo ambiental la de </w:t>
      </w:r>
      <w:proofErr w:type="spellStart"/>
      <w:r w:rsidRPr="0034081E">
        <w:rPr>
          <w:rFonts w:ascii="Arial" w:eastAsia="Calibri" w:hAnsi="Arial" w:cs="Arial"/>
        </w:rPr>
        <w:t>Laudato</w:t>
      </w:r>
      <w:proofErr w:type="spellEnd"/>
      <w:r w:rsidRPr="0034081E">
        <w:rPr>
          <w:rFonts w:ascii="Arial" w:eastAsia="Calibri" w:hAnsi="Arial" w:cs="Arial"/>
        </w:rPr>
        <w:t xml:space="preserve"> Si. </w:t>
      </w:r>
    </w:p>
    <w:p w14:paraId="4D07C8EB"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Dado que el proyecto trabaja sobre este concepto de cultura de lo público pienso que se podría trabajarlo más. La transparencia, por ejemplo, debería objetivarse más, para evitar lo que pasó por ejemplo con el fidecomiso ciego de Macri, las propuestas de ficha limpia, la lógica de la puerta giratoria, las posiciones estamentales y de privilegio del Poder Judicial, etc. Ver bien las actuales leyes que rigen la materia de ética pública y ver inconsistencias, y necesidad de actualización.  </w:t>
      </w:r>
    </w:p>
    <w:p w14:paraId="3EB3BFF4"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Uno de los problemas fundamentales es ver el problema de la transparencia e integridad y la corrupción no solo en el Estado como en Poder ejecutivo y en la política. También hay ética pública para el Poder Legislativo, que se vincula, por ejemplo, a la tendencia a judicializar cuestiones que no se quieren debatir; a preferir el gobierno de los jueces y otorgarles ese poder. En el poder legislativo está pendiente el debate sobre una reforma de una justicia estamental vinculada a medios y poderes fácticos y no independiente y democrática.</w:t>
      </w:r>
    </w:p>
    <w:p w14:paraId="10D7D2A7"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El tema de la ética pública abarca también al Poder Judicial. Y, asimismo, a la sociedad civil y al sector privado, al empresariado. Por ejemplo, en la suba de precios, los monopolios, la fuga de capitales, el no permitir regulaciones que perjudiquen la renta agraria, etc. Estos actores fueron también responsables de la corrupción de sector público. </w:t>
      </w:r>
    </w:p>
    <w:p w14:paraId="42B9106F" w14:textId="77777777" w:rsidR="0034081E" w:rsidRPr="0034081E" w:rsidRDefault="0034081E" w:rsidP="0034081E">
      <w:pPr>
        <w:numPr>
          <w:ilvl w:val="0"/>
          <w:numId w:val="12"/>
        </w:numPr>
        <w:spacing w:after="200" w:line="276" w:lineRule="auto"/>
        <w:ind w:firstLine="360"/>
        <w:contextualSpacing/>
        <w:jc w:val="both"/>
        <w:rPr>
          <w:rFonts w:ascii="Arial" w:eastAsia="Calibri" w:hAnsi="Arial" w:cs="Arial"/>
        </w:rPr>
      </w:pPr>
      <w:r w:rsidRPr="0034081E">
        <w:rPr>
          <w:rFonts w:ascii="Arial" w:eastAsia="Calibri" w:hAnsi="Arial" w:cs="Arial"/>
        </w:rPr>
        <w:t xml:space="preserve">Tercer párrafo: de acuerdo con la voluntad transformadora en la búsqueda de un cambio cultural profundo. Del cual el Estado no es el único generador del cambio cultural. Hay una democracia representativa pero también una suerte de democracia comunicacional, que por su poder hegemónico vacía de contenido la soberanía popular, disocia intereses objetivos de opciones subjetivas. Que permite </w:t>
      </w:r>
      <w:proofErr w:type="spellStart"/>
      <w:proofErr w:type="gramStart"/>
      <w:r w:rsidRPr="0034081E">
        <w:rPr>
          <w:rFonts w:ascii="Arial" w:eastAsia="Calibri" w:hAnsi="Arial" w:cs="Arial"/>
          <w:i/>
          <w:iCs/>
        </w:rPr>
        <w:t>fake</w:t>
      </w:r>
      <w:proofErr w:type="spellEnd"/>
      <w:r w:rsidRPr="0034081E">
        <w:rPr>
          <w:rFonts w:ascii="Arial" w:eastAsia="Calibri" w:hAnsi="Arial" w:cs="Arial"/>
          <w:i/>
          <w:iCs/>
        </w:rPr>
        <w:t xml:space="preserve"> </w:t>
      </w:r>
      <w:proofErr w:type="spellStart"/>
      <w:r w:rsidRPr="0034081E">
        <w:rPr>
          <w:rFonts w:ascii="Arial" w:eastAsia="Calibri" w:hAnsi="Arial" w:cs="Arial"/>
          <w:i/>
          <w:iCs/>
        </w:rPr>
        <w:t>news</w:t>
      </w:r>
      <w:proofErr w:type="spellEnd"/>
      <w:proofErr w:type="gramEnd"/>
      <w:r w:rsidRPr="0034081E">
        <w:rPr>
          <w:rFonts w:ascii="Arial" w:eastAsia="Calibri" w:hAnsi="Arial" w:cs="Arial"/>
        </w:rPr>
        <w:t xml:space="preserve">, </w:t>
      </w:r>
      <w:proofErr w:type="spellStart"/>
      <w:r w:rsidRPr="0034081E">
        <w:rPr>
          <w:rFonts w:ascii="Arial" w:eastAsia="Calibri" w:hAnsi="Arial" w:cs="Arial"/>
        </w:rPr>
        <w:t>infodemia</w:t>
      </w:r>
      <w:proofErr w:type="spellEnd"/>
      <w:r w:rsidRPr="0034081E">
        <w:rPr>
          <w:rFonts w:ascii="Arial" w:eastAsia="Calibri" w:hAnsi="Arial" w:cs="Arial"/>
        </w:rPr>
        <w:t xml:space="preserve">, impunidad y construcción del sentido común. Esto también es ética de lo público. ¿Cómo se genera el sentido común? En la batalla cultural los medios hegemónicos tienen una función importante: hacer lo que se les ocurre en nombre de la libertad de prensa, impedir que se consideren servicio público, alabar el negacionismo asociado a </w:t>
      </w:r>
      <w:proofErr w:type="spellStart"/>
      <w:r w:rsidRPr="0034081E">
        <w:rPr>
          <w:rFonts w:ascii="Arial" w:eastAsia="Calibri" w:hAnsi="Arial" w:cs="Arial"/>
        </w:rPr>
        <w:t>liberades</w:t>
      </w:r>
      <w:proofErr w:type="spellEnd"/>
      <w:r w:rsidRPr="0034081E">
        <w:rPr>
          <w:rFonts w:ascii="Arial" w:eastAsia="Calibri" w:hAnsi="Arial" w:cs="Arial"/>
        </w:rPr>
        <w:t xml:space="preserve"> individuales, o la presencialidad de los chicos en el pico de la pandemia, el intento de que al gobierno le vaya mal tanto en la lucha con la pandemia como en la búsqueda de crecimiento y un desarrollo con empleo. Esa línea de derecha que tiene vertientes </w:t>
      </w:r>
      <w:proofErr w:type="spellStart"/>
      <w:r w:rsidRPr="0034081E">
        <w:rPr>
          <w:rFonts w:ascii="Arial" w:eastAsia="Calibri" w:hAnsi="Arial" w:cs="Arial"/>
        </w:rPr>
        <w:t>destituyentes</w:t>
      </w:r>
      <w:proofErr w:type="spellEnd"/>
      <w:r w:rsidRPr="0034081E">
        <w:rPr>
          <w:rFonts w:ascii="Arial" w:eastAsia="Calibri" w:hAnsi="Arial" w:cs="Arial"/>
        </w:rPr>
        <w:t xml:space="preserve">, busca el éxito de la derecha posmoderna, </w:t>
      </w:r>
      <w:proofErr w:type="spellStart"/>
      <w:r w:rsidRPr="0034081E">
        <w:rPr>
          <w:rFonts w:ascii="Arial" w:eastAsia="Calibri" w:hAnsi="Arial" w:cs="Arial"/>
        </w:rPr>
        <w:t>bolsonarista</w:t>
      </w:r>
      <w:proofErr w:type="spellEnd"/>
      <w:r w:rsidRPr="0034081E">
        <w:rPr>
          <w:rFonts w:ascii="Arial" w:eastAsia="Calibri" w:hAnsi="Arial" w:cs="Arial"/>
        </w:rPr>
        <w:t xml:space="preserve">, favorecedora de lo privado, de la concentración y la </w:t>
      </w:r>
      <w:r w:rsidRPr="0034081E">
        <w:rPr>
          <w:rFonts w:ascii="Arial" w:eastAsia="Calibri" w:hAnsi="Arial" w:cs="Arial"/>
        </w:rPr>
        <w:lastRenderedPageBreak/>
        <w:t>desigualdad. Deberían darse un poco más de carnadura a los párrafos. Favorecer el periodismo independiente, de cooperativas, descentralizado, eso forma parte también de la lucha cultural e incluso esta ley misma.</w:t>
      </w:r>
    </w:p>
    <w:p w14:paraId="50B83BE7" w14:textId="77777777" w:rsidR="0034081E" w:rsidRPr="0034081E" w:rsidRDefault="0034081E" w:rsidP="0034081E">
      <w:pPr>
        <w:numPr>
          <w:ilvl w:val="0"/>
          <w:numId w:val="12"/>
        </w:numPr>
        <w:spacing w:after="200" w:line="276" w:lineRule="auto"/>
        <w:ind w:firstLine="360"/>
        <w:contextualSpacing/>
        <w:jc w:val="both"/>
        <w:rPr>
          <w:rFonts w:ascii="Arial" w:eastAsia="Calibri" w:hAnsi="Arial" w:cs="Arial"/>
        </w:rPr>
      </w:pPr>
      <w:r w:rsidRPr="0034081E">
        <w:rPr>
          <w:rFonts w:ascii="Arial" w:eastAsia="Calibri" w:hAnsi="Arial" w:cs="Arial"/>
        </w:rPr>
        <w:t xml:space="preserve">Se define el modelo burocrático y el </w:t>
      </w:r>
      <w:proofErr w:type="gramStart"/>
      <w:r w:rsidRPr="0034081E">
        <w:rPr>
          <w:rFonts w:ascii="Arial" w:eastAsia="Calibri" w:hAnsi="Arial" w:cs="Arial"/>
        </w:rPr>
        <w:t>NPM</w:t>
      </w:r>
      <w:proofErr w:type="gramEnd"/>
      <w:r w:rsidRPr="0034081E">
        <w:rPr>
          <w:rFonts w:ascii="Arial" w:eastAsia="Calibri" w:hAnsi="Arial" w:cs="Arial"/>
        </w:rPr>
        <w:t xml:space="preserve"> pero poco nuevo sobre modelo de gestión superador, no se señala el institucionalismo y no se formula demasiado lo que sería el modelo de gestión nuevo que se pretende, sobre todo porque todavía se hace formulaciones del gobierno o Estado abierto, que es un paradigma tecnocrático, y una gestión que hace duplicidad en una apertura a los intereses concentrados y a la gente el marketing. </w:t>
      </w:r>
    </w:p>
    <w:p w14:paraId="46DEF4FE"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 xml:space="preserve">No solo se trata de salir de un modelo de gestión repetitivo -como el burocrático- hacia otro supuestamente eficiente y digital pero despolitizado y tecnocrático como el NPM, hacia otro innovador, podría ser un concepto. Y un Estado de misiones, como se postula en los últimos trabajos de Mariana </w:t>
      </w:r>
      <w:proofErr w:type="spellStart"/>
      <w:r w:rsidRPr="0034081E">
        <w:rPr>
          <w:rFonts w:ascii="Arial" w:eastAsia="Calibri" w:hAnsi="Arial" w:cs="Arial"/>
        </w:rPr>
        <w:t>Mazzucato</w:t>
      </w:r>
      <w:proofErr w:type="spellEnd"/>
      <w:r w:rsidRPr="0034081E">
        <w:rPr>
          <w:rFonts w:ascii="Arial" w:eastAsia="Calibri" w:hAnsi="Arial" w:cs="Arial"/>
        </w:rPr>
        <w:t xml:space="preserve"> (2020). El Estado de misiones como catalizando fuerzas para determinados logros difíciles, pero que </w:t>
      </w:r>
      <w:proofErr w:type="spellStart"/>
      <w:r w:rsidRPr="0034081E">
        <w:rPr>
          <w:rFonts w:ascii="Arial" w:eastAsia="Calibri" w:hAnsi="Arial" w:cs="Arial"/>
        </w:rPr>
        <w:t>sinergizan</w:t>
      </w:r>
      <w:proofErr w:type="spellEnd"/>
      <w:r w:rsidRPr="0034081E">
        <w:rPr>
          <w:rFonts w:ascii="Arial" w:eastAsia="Calibri" w:hAnsi="Arial" w:cs="Arial"/>
        </w:rPr>
        <w:t xml:space="preserve"> y traccionan cadenas de valor y objetivos que parecían inalcanzables y generar entusiasmo en los equipos de la administración pública. La innovación es un componente clave del nuevo modelo de gestión y de estado como muchas agencias públicas independientes, lo público-privado y descentralizado que va tomando otra morfología, dinamismo y se desburocratiza; lo vemos hoy el INVAP exportando radares. El manejo tecnológico, y la soberanía tecnología también, generan entusiasmo y trabajo en equipo.  </w:t>
      </w:r>
    </w:p>
    <w:p w14:paraId="72699993" w14:textId="77777777" w:rsidR="0034081E" w:rsidRPr="0034081E" w:rsidRDefault="0034081E" w:rsidP="0034081E">
      <w:pPr>
        <w:numPr>
          <w:ilvl w:val="0"/>
          <w:numId w:val="13"/>
        </w:numPr>
        <w:spacing w:after="200" w:line="276" w:lineRule="auto"/>
        <w:ind w:firstLine="360"/>
        <w:contextualSpacing/>
        <w:jc w:val="both"/>
        <w:rPr>
          <w:rFonts w:ascii="Arial" w:eastAsia="Calibri" w:hAnsi="Arial" w:cs="Arial"/>
        </w:rPr>
      </w:pPr>
      <w:r w:rsidRPr="0034081E">
        <w:rPr>
          <w:rFonts w:ascii="Arial" w:eastAsia="Calibri" w:hAnsi="Arial" w:cs="Arial"/>
        </w:rPr>
        <w:t xml:space="preserve">Finalmente, no hay cultura de lo público sin una valoración mayor de los trabajadores del Estado. Estos tienen que ser reconocidos por sus esfuerzos tanto en lo material y salarial como en sus promociones. En general sus capacidades son subvaluadas y existen nuevas problemáticas a atender como el teletrabajo, a la vez que observamos el destrato que tienen en determinadas circunscripciones políticas y construcciones mediáticas sobre los trabajadores públicos donde precisamente se trata de fortalecer lo privado en detrimento de una cultura de lo público.  </w:t>
      </w:r>
    </w:p>
    <w:p w14:paraId="58358C6B" w14:textId="77777777" w:rsidR="0034081E" w:rsidRPr="0034081E" w:rsidRDefault="0034081E" w:rsidP="0034081E">
      <w:pPr>
        <w:spacing w:after="200" w:line="276" w:lineRule="auto"/>
        <w:jc w:val="both"/>
        <w:rPr>
          <w:rFonts w:ascii="Arial" w:eastAsia="Calibri" w:hAnsi="Arial" w:cs="Arial"/>
        </w:rPr>
      </w:pPr>
      <w:r w:rsidRPr="0034081E">
        <w:rPr>
          <w:rFonts w:ascii="Arial" w:eastAsia="Calibri" w:hAnsi="Arial" w:cs="Arial"/>
        </w:rPr>
        <w:t>Por todo lo demás, valoro mucho este proyecto de ley, búsqueda por generar una cultura de lo público como un elemento necesario e insumo clave de la reconstrucción del país. Te felicito nuevamente Claudia, por la iniciativa.</w:t>
      </w:r>
    </w:p>
    <w:p w14:paraId="1958D3FE" w14:textId="77777777" w:rsidR="0034081E" w:rsidRPr="0034081E" w:rsidRDefault="0034081E" w:rsidP="0034081E">
      <w:pPr>
        <w:spacing w:after="200" w:line="276" w:lineRule="auto"/>
        <w:jc w:val="both"/>
        <w:rPr>
          <w:rFonts w:ascii="Arial" w:eastAsia="Calibri" w:hAnsi="Arial" w:cs="Arial"/>
        </w:rPr>
      </w:pPr>
    </w:p>
    <w:p w14:paraId="7FC9790F" w14:textId="77777777" w:rsidR="0034081E" w:rsidRPr="0034081E" w:rsidRDefault="0034081E" w:rsidP="006B0133">
      <w:pPr>
        <w:spacing w:after="0" w:line="240" w:lineRule="auto"/>
        <w:jc w:val="right"/>
        <w:rPr>
          <w:rFonts w:ascii="Arial" w:eastAsia="Calibri" w:hAnsi="Arial" w:cs="Arial"/>
        </w:rPr>
      </w:pPr>
      <w:r w:rsidRPr="0034081E">
        <w:rPr>
          <w:rFonts w:ascii="Arial" w:eastAsia="Calibri" w:hAnsi="Arial" w:cs="Arial"/>
        </w:rPr>
        <w:t>Daniel García Delgado</w:t>
      </w:r>
    </w:p>
    <w:p w14:paraId="6F3620B8" w14:textId="362E299E" w:rsidR="0034081E" w:rsidRDefault="0034081E" w:rsidP="006B0133">
      <w:pPr>
        <w:spacing w:after="0" w:line="240" w:lineRule="auto"/>
        <w:jc w:val="right"/>
        <w:rPr>
          <w:rFonts w:ascii="Arial" w:eastAsia="Calibri" w:hAnsi="Arial" w:cs="Arial"/>
        </w:rPr>
      </w:pPr>
      <w:r w:rsidRPr="0034081E">
        <w:rPr>
          <w:rFonts w:ascii="Arial" w:eastAsia="Calibri" w:hAnsi="Arial" w:cs="Arial"/>
        </w:rPr>
        <w:t>Mayo de 2021</w:t>
      </w:r>
    </w:p>
    <w:p w14:paraId="23FF52EA" w14:textId="151C9D8C" w:rsidR="00A42EB6" w:rsidRDefault="00A42EB6" w:rsidP="0034081E">
      <w:pPr>
        <w:spacing w:after="200" w:line="276" w:lineRule="auto"/>
        <w:jc w:val="right"/>
        <w:rPr>
          <w:rFonts w:ascii="Arial" w:eastAsia="Calibri" w:hAnsi="Arial" w:cs="Arial"/>
        </w:rPr>
      </w:pPr>
    </w:p>
    <w:p w14:paraId="05D4C2BA" w14:textId="77777777" w:rsidR="00A42EB6" w:rsidRPr="00A42EB6" w:rsidRDefault="00A42EB6" w:rsidP="0034081E">
      <w:pPr>
        <w:spacing w:after="200" w:line="276" w:lineRule="auto"/>
        <w:jc w:val="right"/>
        <w:rPr>
          <w:rFonts w:ascii="Arial" w:eastAsia="Calibri" w:hAnsi="Arial" w:cs="Arial"/>
          <w:b/>
          <w:bCs/>
        </w:rPr>
      </w:pPr>
    </w:p>
    <w:p w14:paraId="34F53963" w14:textId="77777777" w:rsidR="00A42EB6" w:rsidRDefault="00A42EB6">
      <w:pPr>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br w:type="page"/>
      </w:r>
    </w:p>
    <w:p w14:paraId="27FAAE78" w14:textId="5426A904" w:rsidR="00A42EB6" w:rsidRDefault="00A42EB6" w:rsidP="00A42EB6">
      <w:pPr>
        <w:shd w:val="clear" w:color="auto" w:fill="FFFFFF"/>
        <w:spacing w:after="0" w:line="240" w:lineRule="auto"/>
        <w:jc w:val="both"/>
        <w:rPr>
          <w:rFonts w:ascii="Arial" w:eastAsia="Times New Roman" w:hAnsi="Arial" w:cs="Arial"/>
          <w:b/>
          <w:bCs/>
          <w:color w:val="000000"/>
          <w:sz w:val="24"/>
          <w:szCs w:val="24"/>
          <w:lang w:eastAsia="es-AR"/>
        </w:rPr>
      </w:pPr>
      <w:r w:rsidRPr="00A42EB6">
        <w:rPr>
          <w:rFonts w:ascii="Arial" w:eastAsia="Times New Roman" w:hAnsi="Arial" w:cs="Arial"/>
          <w:b/>
          <w:bCs/>
          <w:color w:val="000000"/>
          <w:sz w:val="24"/>
          <w:szCs w:val="24"/>
          <w:lang w:eastAsia="es-AR"/>
        </w:rPr>
        <w:lastRenderedPageBreak/>
        <w:t xml:space="preserve">MAXIMILIANO REY (UBA) </w:t>
      </w:r>
    </w:p>
    <w:p w14:paraId="6A2ED2E5" w14:textId="77777777" w:rsidR="004B0FD5" w:rsidRPr="00A42EB6" w:rsidRDefault="004B0FD5" w:rsidP="00A42EB6">
      <w:pPr>
        <w:shd w:val="clear" w:color="auto" w:fill="FFFFFF"/>
        <w:spacing w:after="0" w:line="240" w:lineRule="auto"/>
        <w:jc w:val="both"/>
        <w:rPr>
          <w:rFonts w:ascii="Arial" w:eastAsia="Times New Roman" w:hAnsi="Arial" w:cs="Arial"/>
          <w:b/>
          <w:bCs/>
          <w:color w:val="000000"/>
          <w:sz w:val="24"/>
          <w:szCs w:val="24"/>
          <w:lang w:eastAsia="es-AR"/>
        </w:rPr>
      </w:pPr>
    </w:p>
    <w:p w14:paraId="5703FE3F" w14:textId="6F366878"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r w:rsidRPr="00A42EB6">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w:t>
      </w:r>
      <w:r w:rsidRPr="00A42EB6">
        <w:rPr>
          <w:rFonts w:ascii="Arial" w:eastAsia="Times New Roman" w:hAnsi="Arial" w:cs="Arial"/>
          <w:color w:val="000000"/>
          <w:sz w:val="24"/>
          <w:szCs w:val="24"/>
          <w:lang w:eastAsia="es-AR"/>
        </w:rPr>
        <w:t>Art 2, b): Pone al Estado como prestador de servicios, pero el Estado es mucho más: regula, interviene, invierte... más que prestar servicios.</w:t>
      </w:r>
    </w:p>
    <w:p w14:paraId="4F3D89C2" w14:textId="77777777"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p>
    <w:p w14:paraId="06DAAD46" w14:textId="43CE443D"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r w:rsidRPr="00A42EB6">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w:t>
      </w:r>
      <w:r w:rsidRPr="00A42EB6">
        <w:rPr>
          <w:rFonts w:ascii="Arial" w:eastAsia="Times New Roman" w:hAnsi="Arial" w:cs="Arial"/>
          <w:color w:val="000000"/>
          <w:sz w:val="24"/>
          <w:szCs w:val="24"/>
          <w:lang w:eastAsia="es-AR"/>
        </w:rPr>
        <w:t>En los contenidos mínimos, art 3 incluiría algo de paradigmas de gestión, en el punto c) o en el e). En</w:t>
      </w:r>
      <w:r>
        <w:rPr>
          <w:rFonts w:ascii="Arial" w:eastAsia="Times New Roman" w:hAnsi="Arial" w:cs="Arial"/>
          <w:color w:val="000000"/>
          <w:sz w:val="24"/>
          <w:szCs w:val="24"/>
          <w:lang w:eastAsia="es-AR"/>
        </w:rPr>
        <w:t xml:space="preserve"> </w:t>
      </w:r>
      <w:r w:rsidRPr="00A42EB6">
        <w:rPr>
          <w:rFonts w:ascii="Arial" w:eastAsia="Times New Roman" w:hAnsi="Arial" w:cs="Arial"/>
          <w:color w:val="000000"/>
          <w:sz w:val="24"/>
          <w:szCs w:val="24"/>
          <w:lang w:eastAsia="es-AR"/>
        </w:rPr>
        <w:t>la fundamentación se habla de la Nueva Gest</w:t>
      </w:r>
      <w:r>
        <w:rPr>
          <w:rFonts w:ascii="Arial" w:eastAsia="Times New Roman" w:hAnsi="Arial" w:cs="Arial"/>
          <w:color w:val="000000"/>
          <w:sz w:val="24"/>
          <w:szCs w:val="24"/>
          <w:lang w:eastAsia="es-AR"/>
        </w:rPr>
        <w:t>ión</w:t>
      </w:r>
      <w:r w:rsidRPr="00A42EB6">
        <w:rPr>
          <w:rFonts w:ascii="Arial" w:eastAsia="Times New Roman" w:hAnsi="Arial" w:cs="Arial"/>
          <w:color w:val="000000"/>
          <w:sz w:val="24"/>
          <w:szCs w:val="24"/>
          <w:lang w:eastAsia="es-AR"/>
        </w:rPr>
        <w:t xml:space="preserve"> Pública...pero en los co</w:t>
      </w:r>
      <w:r w:rsidR="004B0FD5">
        <w:rPr>
          <w:rFonts w:ascii="Arial" w:eastAsia="Times New Roman" w:hAnsi="Arial" w:cs="Arial"/>
          <w:color w:val="000000"/>
          <w:sz w:val="24"/>
          <w:szCs w:val="24"/>
          <w:lang w:eastAsia="es-AR"/>
        </w:rPr>
        <w:t>n</w:t>
      </w:r>
      <w:r w:rsidRPr="00A42EB6">
        <w:rPr>
          <w:rFonts w:ascii="Arial" w:eastAsia="Times New Roman" w:hAnsi="Arial" w:cs="Arial"/>
          <w:color w:val="000000"/>
          <w:sz w:val="24"/>
          <w:szCs w:val="24"/>
          <w:lang w:eastAsia="es-AR"/>
        </w:rPr>
        <w:t xml:space="preserve">tenidos no se la menciona, </w:t>
      </w:r>
      <w:r w:rsidR="004B0FD5">
        <w:rPr>
          <w:rFonts w:ascii="Arial" w:eastAsia="Times New Roman" w:hAnsi="Arial" w:cs="Arial"/>
          <w:color w:val="000000"/>
          <w:sz w:val="24"/>
          <w:szCs w:val="24"/>
          <w:lang w:eastAsia="es-AR"/>
        </w:rPr>
        <w:t>¿</w:t>
      </w:r>
      <w:r w:rsidRPr="00A42EB6">
        <w:rPr>
          <w:rFonts w:ascii="Arial" w:eastAsia="Times New Roman" w:hAnsi="Arial" w:cs="Arial"/>
          <w:color w:val="000000"/>
          <w:sz w:val="24"/>
          <w:szCs w:val="24"/>
          <w:lang w:eastAsia="es-AR"/>
        </w:rPr>
        <w:t>no deberían saber algo de esto los q cursen?</w:t>
      </w:r>
    </w:p>
    <w:p w14:paraId="0E360916" w14:textId="77777777"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p>
    <w:p w14:paraId="20857C0C" w14:textId="0754C948"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r w:rsidRPr="00A42EB6">
        <w:rPr>
          <w:rFonts w:ascii="Arial" w:eastAsia="Times New Roman" w:hAnsi="Arial" w:cs="Arial"/>
          <w:color w:val="000000"/>
          <w:sz w:val="24"/>
          <w:szCs w:val="24"/>
          <w:shd w:val="clear" w:color="auto" w:fill="FFFFFF"/>
          <w:lang w:eastAsia="es-AR"/>
        </w:rPr>
        <w:t>Art 2, c) N</w:t>
      </w:r>
      <w:r w:rsidR="004B0FD5">
        <w:rPr>
          <w:rFonts w:ascii="Arial" w:eastAsia="Times New Roman" w:hAnsi="Arial" w:cs="Arial"/>
          <w:color w:val="000000"/>
          <w:sz w:val="24"/>
          <w:szCs w:val="24"/>
          <w:shd w:val="clear" w:color="auto" w:fill="FFFFFF"/>
          <w:lang w:eastAsia="es-AR"/>
        </w:rPr>
        <w:t>o</w:t>
      </w:r>
      <w:r w:rsidRPr="00A42EB6">
        <w:rPr>
          <w:rFonts w:ascii="Arial" w:eastAsia="Times New Roman" w:hAnsi="Arial" w:cs="Arial"/>
          <w:color w:val="000000"/>
          <w:sz w:val="24"/>
          <w:szCs w:val="24"/>
          <w:shd w:val="clear" w:color="auto" w:fill="FFFFFF"/>
          <w:lang w:eastAsia="es-AR"/>
        </w:rPr>
        <w:t xml:space="preserve"> tiene le</w:t>
      </w:r>
      <w:r w:rsidR="004B0FD5">
        <w:rPr>
          <w:rFonts w:ascii="Arial" w:eastAsia="Times New Roman" w:hAnsi="Arial" w:cs="Arial"/>
          <w:color w:val="000000"/>
          <w:sz w:val="24"/>
          <w:szCs w:val="24"/>
          <w:shd w:val="clear" w:color="auto" w:fill="FFFFFF"/>
          <w:lang w:eastAsia="es-AR"/>
        </w:rPr>
        <w:t>n</w:t>
      </w:r>
      <w:r w:rsidRPr="00A42EB6">
        <w:rPr>
          <w:rFonts w:ascii="Arial" w:eastAsia="Times New Roman" w:hAnsi="Arial" w:cs="Arial"/>
          <w:color w:val="000000"/>
          <w:sz w:val="24"/>
          <w:szCs w:val="24"/>
          <w:shd w:val="clear" w:color="auto" w:fill="FFFFFF"/>
          <w:lang w:eastAsia="es-AR"/>
        </w:rPr>
        <w:t>guaje inclusivo ("directivo/as", "</w:t>
      </w:r>
      <w:proofErr w:type="spellStart"/>
      <w:r w:rsidRPr="00A42EB6">
        <w:rPr>
          <w:rFonts w:ascii="Arial" w:eastAsia="Times New Roman" w:hAnsi="Arial" w:cs="Arial"/>
          <w:color w:val="000000"/>
          <w:sz w:val="24"/>
          <w:szCs w:val="24"/>
          <w:shd w:val="clear" w:color="auto" w:fill="FFFFFF"/>
          <w:lang w:eastAsia="es-AR"/>
        </w:rPr>
        <w:t>trabajadore</w:t>
      </w:r>
      <w:proofErr w:type="spellEnd"/>
      <w:r w:rsidRPr="00A42EB6">
        <w:rPr>
          <w:rFonts w:ascii="Arial" w:eastAsia="Times New Roman" w:hAnsi="Arial" w:cs="Arial"/>
          <w:color w:val="000000"/>
          <w:sz w:val="24"/>
          <w:szCs w:val="24"/>
          <w:shd w:val="clear" w:color="auto" w:fill="FFFFFF"/>
          <w:lang w:eastAsia="es-AR"/>
        </w:rPr>
        <w:t>/as") y le cambiar</w:t>
      </w:r>
      <w:r w:rsidR="004B0FD5">
        <w:rPr>
          <w:rFonts w:ascii="Arial" w:eastAsia="Times New Roman" w:hAnsi="Arial" w:cs="Arial"/>
          <w:color w:val="000000"/>
          <w:sz w:val="24"/>
          <w:szCs w:val="24"/>
          <w:shd w:val="clear" w:color="auto" w:fill="FFFFFF"/>
          <w:lang w:eastAsia="es-AR"/>
        </w:rPr>
        <w:t>í</w:t>
      </w:r>
      <w:r w:rsidRPr="00A42EB6">
        <w:rPr>
          <w:rFonts w:ascii="Arial" w:eastAsia="Times New Roman" w:hAnsi="Arial" w:cs="Arial"/>
          <w:color w:val="000000"/>
          <w:sz w:val="24"/>
          <w:szCs w:val="24"/>
          <w:shd w:val="clear" w:color="auto" w:fill="FFFFFF"/>
          <w:lang w:eastAsia="es-AR"/>
        </w:rPr>
        <w:t>a "objetivos" por "misiones"</w:t>
      </w:r>
      <w:r w:rsidR="004B0FD5">
        <w:rPr>
          <w:rFonts w:ascii="Arial" w:eastAsia="Times New Roman" w:hAnsi="Arial" w:cs="Arial"/>
          <w:color w:val="000000"/>
          <w:sz w:val="24"/>
          <w:szCs w:val="24"/>
          <w:shd w:val="clear" w:color="auto" w:fill="FFFFFF"/>
          <w:lang w:eastAsia="es-AR"/>
        </w:rPr>
        <w:t>.</w:t>
      </w:r>
    </w:p>
    <w:p w14:paraId="3BF4A0D1" w14:textId="77777777"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p>
    <w:p w14:paraId="32CA3E34" w14:textId="3029F19C"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r w:rsidRPr="00A42EB6">
        <w:rPr>
          <w:rFonts w:ascii="Arial" w:eastAsia="Times New Roman" w:hAnsi="Arial" w:cs="Arial"/>
          <w:color w:val="000000"/>
          <w:sz w:val="24"/>
          <w:szCs w:val="24"/>
          <w:shd w:val="clear" w:color="auto" w:fill="FFFFFF"/>
          <w:lang w:eastAsia="es-AR"/>
        </w:rPr>
        <w:t>P</w:t>
      </w:r>
      <w:r w:rsidR="004B0FD5">
        <w:rPr>
          <w:rFonts w:ascii="Arial" w:eastAsia="Times New Roman" w:hAnsi="Arial" w:cs="Arial"/>
          <w:color w:val="000000"/>
          <w:sz w:val="24"/>
          <w:szCs w:val="24"/>
          <w:shd w:val="clear" w:color="auto" w:fill="FFFFFF"/>
          <w:lang w:eastAsia="es-AR"/>
        </w:rPr>
        <w:t>á</w:t>
      </w:r>
      <w:r w:rsidRPr="00A42EB6">
        <w:rPr>
          <w:rFonts w:ascii="Arial" w:eastAsia="Times New Roman" w:hAnsi="Arial" w:cs="Arial"/>
          <w:color w:val="000000"/>
          <w:sz w:val="24"/>
          <w:szCs w:val="24"/>
          <w:shd w:val="clear" w:color="auto" w:fill="FFFFFF"/>
          <w:lang w:eastAsia="es-AR"/>
        </w:rPr>
        <w:t>g</w:t>
      </w:r>
      <w:r w:rsidR="004B0FD5">
        <w:rPr>
          <w:rFonts w:ascii="Arial" w:eastAsia="Times New Roman" w:hAnsi="Arial" w:cs="Arial"/>
          <w:color w:val="000000"/>
          <w:sz w:val="24"/>
          <w:szCs w:val="24"/>
          <w:shd w:val="clear" w:color="auto" w:fill="FFFFFF"/>
          <w:lang w:eastAsia="es-AR"/>
        </w:rPr>
        <w:t>ina</w:t>
      </w:r>
      <w:r w:rsidRPr="00A42EB6">
        <w:rPr>
          <w:rFonts w:ascii="Arial" w:eastAsia="Times New Roman" w:hAnsi="Arial" w:cs="Arial"/>
          <w:color w:val="000000"/>
          <w:sz w:val="24"/>
          <w:szCs w:val="24"/>
          <w:shd w:val="clear" w:color="auto" w:fill="FFFFFF"/>
          <w:lang w:eastAsia="es-AR"/>
        </w:rPr>
        <w:t xml:space="preserve"> 1 y todo el documento: cultura de lo público y ética pública...no estaría mal cambiar alguno de estos (me inclino en lo de la ética) por "estatal": ética estatal...</w:t>
      </w:r>
      <w:proofErr w:type="spellStart"/>
      <w:r w:rsidRPr="00A42EB6">
        <w:rPr>
          <w:rFonts w:ascii="Arial" w:eastAsia="Times New Roman" w:hAnsi="Arial" w:cs="Arial"/>
          <w:color w:val="000000"/>
          <w:sz w:val="24"/>
          <w:szCs w:val="24"/>
          <w:shd w:val="clear" w:color="auto" w:fill="FFFFFF"/>
          <w:lang w:eastAsia="es-AR"/>
        </w:rPr>
        <w:t>xq</w:t>
      </w:r>
      <w:proofErr w:type="spellEnd"/>
      <w:r w:rsidRPr="00A42EB6">
        <w:rPr>
          <w:rFonts w:ascii="Arial" w:eastAsia="Times New Roman" w:hAnsi="Arial" w:cs="Arial"/>
          <w:color w:val="000000"/>
          <w:sz w:val="24"/>
          <w:szCs w:val="24"/>
          <w:shd w:val="clear" w:color="auto" w:fill="FFFFFF"/>
          <w:lang w:eastAsia="es-AR"/>
        </w:rPr>
        <w:t xml:space="preserve"> lo público no es lo mismo que lo estatal.</w:t>
      </w:r>
    </w:p>
    <w:p w14:paraId="0A921ED2" w14:textId="77777777" w:rsidR="0034081E" w:rsidRPr="00A42EB6" w:rsidRDefault="0034081E" w:rsidP="00A42EB6">
      <w:pPr>
        <w:spacing w:after="200" w:line="276" w:lineRule="auto"/>
        <w:jc w:val="both"/>
        <w:rPr>
          <w:rFonts w:ascii="Arial" w:eastAsia="Calibri" w:hAnsi="Arial" w:cs="Arial"/>
        </w:rPr>
      </w:pPr>
    </w:p>
    <w:p w14:paraId="22B50807" w14:textId="7772B5D7" w:rsidR="00A42EB6" w:rsidRDefault="00A42EB6">
      <w:pPr>
        <w:rPr>
          <w:rFonts w:ascii="Arial" w:eastAsia="Calibri" w:hAnsi="Arial" w:cs="Arial"/>
        </w:rPr>
      </w:pPr>
      <w:r>
        <w:rPr>
          <w:rFonts w:ascii="Arial" w:eastAsia="Calibri" w:hAnsi="Arial" w:cs="Arial"/>
        </w:rPr>
        <w:br w:type="page"/>
      </w:r>
    </w:p>
    <w:p w14:paraId="06B6F710" w14:textId="0C4A7B06" w:rsidR="0034081E" w:rsidRPr="00A42EB6" w:rsidRDefault="00A42EB6" w:rsidP="00A42EB6">
      <w:pPr>
        <w:spacing w:after="200" w:line="276" w:lineRule="auto"/>
        <w:jc w:val="both"/>
        <w:rPr>
          <w:rFonts w:ascii="Arial" w:eastAsia="Calibri" w:hAnsi="Arial" w:cs="Arial"/>
          <w:b/>
          <w:bCs/>
        </w:rPr>
      </w:pPr>
      <w:r w:rsidRPr="00A42EB6">
        <w:rPr>
          <w:rFonts w:ascii="Arial" w:eastAsia="Calibri" w:hAnsi="Arial" w:cs="Arial"/>
          <w:b/>
          <w:bCs/>
        </w:rPr>
        <w:lastRenderedPageBreak/>
        <w:t>JUDITH ABREU (IU MADRES DE PLAZA DE MAYO)</w:t>
      </w:r>
    </w:p>
    <w:p w14:paraId="65B2CD39" w14:textId="7777777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Luego de leer todo el proyecto, es el Art. 4 el que me ha generado alguna inquietud en su redacción y de lo cual derivan una sugerencia y una propuesta. </w:t>
      </w:r>
    </w:p>
    <w:p w14:paraId="1777E365" w14:textId="7777777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 xml:space="preserve">Artículo 4°. Responsables. Las máximas autoridades de las jurisdicciones que integran la Administración Pública central, así como de las demás entidades que conforman el Sector Público Nacional, con la asistencia de sus áreas de personal y de las coordinaciones de capacitación, en colaboración con las organizaciones sindicales, serán responsables de la implementación de las actividades de formación que den cumplimiento a los presupuestos mínimos establecidos en la presente ley, debiendo incluirlas en los programas de formación que se elaboren a partir de su entrada en vigencia. Para tal fin, los organismos públicos podrán realizar adaptaciones de programas vigentes o desarrollar nuevos, debiendo respetar las pautas metodológicas establecidas por el Instituto Nacional de la Administración Pública, de conformidad con lo dispuesto en el artículo 2º de la Ley </w:t>
      </w:r>
      <w:proofErr w:type="spellStart"/>
      <w:r w:rsidRPr="00A42EB6">
        <w:rPr>
          <w:rFonts w:ascii="Arial" w:eastAsia="Times New Roman" w:hAnsi="Arial" w:cs="Arial"/>
          <w:color w:val="000000"/>
          <w:lang w:eastAsia="es-AR"/>
        </w:rPr>
        <w:t>Nº</w:t>
      </w:r>
      <w:proofErr w:type="spellEnd"/>
      <w:r w:rsidRPr="00A42EB6">
        <w:rPr>
          <w:rFonts w:ascii="Arial" w:eastAsia="Times New Roman" w:hAnsi="Arial" w:cs="Arial"/>
          <w:color w:val="000000"/>
          <w:lang w:eastAsia="es-AR"/>
        </w:rPr>
        <w:t xml:space="preserve"> 20.173, sometiéndolos a su aprobación y acreditación en los casos que corresponda. </w:t>
      </w:r>
    </w:p>
    <w:p w14:paraId="626A1F44" w14:textId="2C64EA72"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El Art. mencionado sobre “</w:t>
      </w:r>
      <w:r w:rsidR="004B0FD5">
        <w:rPr>
          <w:rFonts w:ascii="Arial" w:eastAsia="Times New Roman" w:hAnsi="Arial" w:cs="Arial"/>
          <w:color w:val="000000"/>
          <w:lang w:eastAsia="es-AR"/>
        </w:rPr>
        <w:t>r</w:t>
      </w:r>
      <w:r w:rsidRPr="00A42EB6">
        <w:rPr>
          <w:rFonts w:ascii="Arial" w:eastAsia="Times New Roman" w:hAnsi="Arial" w:cs="Arial"/>
          <w:color w:val="000000"/>
          <w:lang w:eastAsia="es-AR"/>
        </w:rPr>
        <w:t xml:space="preserve">esponsables de la implementación de las actividades de formación…” indica asistencia de las áreas de personal y de las coordinaciones de capacitación, como la colaboración de las organizaciones sindicales. Respecto a las coordinaciones de capacitación, entiendo que la intención es crearlas ya que no toda jurisdicción posee una coordinación de capacitación. Sería interesante en este punto, dentro de lo que referí como propuesta en la ronda del viernes pasado, identificar los trabajadores/as estatales que a su vez sean docentes en el ámbito de las distintas instituciones educativas, ya que, de manera directa e interna en cada ámbito, podrían resultar una herramienta útil, y nexo directo, además, no sólo entre los trabajadores/as de cada jurisdicción que se trate, sino de ésta con las instituciones educativas. Esto lo planteo como propuesta </w:t>
      </w:r>
      <w:proofErr w:type="gramStart"/>
      <w:r w:rsidRPr="00A42EB6">
        <w:rPr>
          <w:rFonts w:ascii="Arial" w:eastAsia="Times New Roman" w:hAnsi="Arial" w:cs="Arial"/>
          <w:color w:val="000000"/>
          <w:lang w:eastAsia="es-AR"/>
        </w:rPr>
        <w:t>a</w:t>
      </w:r>
      <w:proofErr w:type="gramEnd"/>
      <w:r w:rsidRPr="00A42EB6">
        <w:rPr>
          <w:rFonts w:ascii="Arial" w:eastAsia="Times New Roman" w:hAnsi="Arial" w:cs="Arial"/>
          <w:color w:val="000000"/>
          <w:lang w:eastAsia="es-AR"/>
        </w:rPr>
        <w:t xml:space="preserve"> tener en cuenta una vez que el proyecto sea Ley.</w:t>
      </w:r>
    </w:p>
    <w:p w14:paraId="3C9DAC35" w14:textId="4A468CF1"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 xml:space="preserve">Por otro lado, la sugerencia es que, ya que se dispone asistencia y colaboración, se establezca expresamente, en este artículo o en uno específico, la vinculación y alcance de </w:t>
      </w:r>
      <w:proofErr w:type="gramStart"/>
      <w:r w:rsidRPr="00A42EB6">
        <w:rPr>
          <w:rFonts w:ascii="Arial" w:eastAsia="Times New Roman" w:hAnsi="Arial" w:cs="Arial"/>
          <w:color w:val="000000"/>
          <w:lang w:eastAsia="es-AR"/>
        </w:rPr>
        <w:t>la misma</w:t>
      </w:r>
      <w:proofErr w:type="gramEnd"/>
      <w:r w:rsidRPr="00A42EB6">
        <w:rPr>
          <w:rFonts w:ascii="Arial" w:eastAsia="Times New Roman" w:hAnsi="Arial" w:cs="Arial"/>
          <w:color w:val="000000"/>
          <w:lang w:eastAsia="es-AR"/>
        </w:rPr>
        <w:t xml:space="preserve"> con las instituciones académicas. Por ejemplo, asistencia en el desarrollo de los programas para cada jurisdicción, o en el empleo del recurso docente, como también respecto del recurso físico, ya que contar con los espacios educativos suele ser muy importante para llevar adelante actividades de formación, y actualmente, también considerando el uso de las plataformas virtuales con que ya cuentan la mayoría de las instituciones educativas.</w:t>
      </w:r>
      <w:r w:rsidR="004B0FD5">
        <w:rPr>
          <w:rFonts w:ascii="Arial" w:eastAsia="Times New Roman" w:hAnsi="Arial" w:cs="Arial"/>
          <w:color w:val="000000"/>
          <w:lang w:eastAsia="es-AR"/>
        </w:rPr>
        <w:t xml:space="preserve"> </w:t>
      </w:r>
      <w:r w:rsidRPr="00A42EB6">
        <w:rPr>
          <w:rFonts w:ascii="Arial" w:eastAsia="Times New Roman" w:hAnsi="Arial" w:cs="Arial"/>
          <w:color w:val="000000"/>
          <w:lang w:eastAsia="es-AR"/>
        </w:rPr>
        <w:t>Recuerdo que en la ronda varios sugirieron la conformación de una red con la Universidades.</w:t>
      </w:r>
    </w:p>
    <w:p w14:paraId="07E4472C" w14:textId="2534ED72" w:rsidR="00A42EB6" w:rsidRPr="00A42EB6" w:rsidRDefault="004B0FD5" w:rsidP="00A42EB6">
      <w:pPr>
        <w:shd w:val="clear" w:color="auto" w:fill="FFFFFF"/>
        <w:spacing w:line="235" w:lineRule="atLeast"/>
        <w:jc w:val="both"/>
        <w:rPr>
          <w:rFonts w:ascii="Arial" w:eastAsia="Times New Roman" w:hAnsi="Arial" w:cs="Arial"/>
          <w:color w:val="000000"/>
          <w:lang w:eastAsia="es-AR"/>
        </w:rPr>
      </w:pPr>
      <w:r>
        <w:rPr>
          <w:rFonts w:ascii="Arial" w:eastAsia="Times New Roman" w:hAnsi="Arial" w:cs="Arial"/>
          <w:color w:val="000000"/>
          <w:lang w:eastAsia="es-AR"/>
        </w:rPr>
        <w:t>P</w:t>
      </w:r>
      <w:r w:rsidR="00A42EB6" w:rsidRPr="00A42EB6">
        <w:rPr>
          <w:rFonts w:ascii="Arial" w:eastAsia="Times New Roman" w:hAnsi="Arial" w:cs="Arial"/>
          <w:color w:val="000000"/>
          <w:lang w:eastAsia="es-AR"/>
        </w:rPr>
        <w:t xml:space="preserve">ropongo que se estipule expresamente una instancia de asistencia técnica y/o consulta con las entidades educativas, la cual debería ser facultativa, por lo que en el texto utilizaría el término “podrá”. Ejemplo de agregado al Art. 4°: Asimismo, los responsables podrán solicitar, en instancia previa o durante la implementación del Programa de Formación la asistencia técnica y/o consulta a las instituciones académicas. </w:t>
      </w:r>
    </w:p>
    <w:p w14:paraId="5B8B1543" w14:textId="22A0126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La Autoridad de Aplicación será la facultada para suscribir convenios marco con cada institución académica, facultando expresamente en los mismos, a suscribir los Convenios Específicos por parte de los responsables que se indican en el presente artículo, cuando ello sea necesario para llevar adelante el programa de formación".</w:t>
      </w:r>
    </w:p>
    <w:p w14:paraId="1141AF46" w14:textId="4D999C69"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 xml:space="preserve">Quiero destacar que dentro de esta sugerencia, lo que me parece importante es que se estipule expresamente la vinculación con las instituciones educativas, considerándose no sólo la manera que sugiero sino el conjunto de sugerencias que seguramente habrán hecho llegar otros colegas sobre el mismo </w:t>
      </w:r>
      <w:proofErr w:type="gramStart"/>
      <w:r w:rsidRPr="00A42EB6">
        <w:rPr>
          <w:rFonts w:ascii="Arial" w:eastAsia="Times New Roman" w:hAnsi="Arial" w:cs="Arial"/>
          <w:color w:val="000000"/>
          <w:lang w:eastAsia="es-AR"/>
        </w:rPr>
        <w:t>asunto.-</w:t>
      </w:r>
      <w:proofErr w:type="gramEnd"/>
    </w:p>
    <w:p w14:paraId="1FEDD8AA" w14:textId="7777777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 </w:t>
      </w:r>
    </w:p>
    <w:p w14:paraId="029DC023" w14:textId="7777777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lastRenderedPageBreak/>
        <w:t>Para cerrar, lo hago con una consideración muy general de algunos otros arts. del proyecto, según las inquietudes que pude escuchar de todos los opinantes del viernes pasado:  </w:t>
      </w:r>
    </w:p>
    <w:p w14:paraId="78E0B20A" w14:textId="37580899"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Art. 1</w:t>
      </w:r>
      <w:r w:rsidR="004B0FD5">
        <w:rPr>
          <w:rFonts w:ascii="Arial" w:eastAsia="Times New Roman" w:hAnsi="Arial" w:cs="Arial"/>
          <w:color w:val="000000"/>
          <w:lang w:eastAsia="es-AR"/>
        </w:rPr>
        <w:t>. O</w:t>
      </w:r>
      <w:r w:rsidRPr="00A42EB6">
        <w:rPr>
          <w:rFonts w:ascii="Arial" w:eastAsia="Times New Roman" w:hAnsi="Arial" w:cs="Arial"/>
          <w:color w:val="000000"/>
          <w:lang w:eastAsia="es-AR"/>
        </w:rPr>
        <w:t>bjeto y ámbito de aplicación:</w:t>
      </w:r>
    </w:p>
    <w:p w14:paraId="5F1B13BB" w14:textId="7777777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Respecto al “contenido mínimo” (y más allá que la redacción final exprese de manera diferente al término “contenido mínimo”), estoy de acuerdo con que sea obligatorio, pese a algunas voces en contra. Considero que aquellos que quieren pertenecer, y destaco este término: “pertenecer” a la planta de Estado, sea bajo las figuras de contrataciones transitorias o permanentes, deben conocer al Estado y la Administración Pública, en todas sus manifestaciones con sus contenidos específicos.  </w:t>
      </w:r>
    </w:p>
    <w:p w14:paraId="2CD0E5A5" w14:textId="77777777"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 xml:space="preserve">Art. 2: Principio rectores: quizás en el </w:t>
      </w:r>
      <w:proofErr w:type="spellStart"/>
      <w:r w:rsidRPr="00A42EB6">
        <w:rPr>
          <w:rFonts w:ascii="Arial" w:eastAsia="Times New Roman" w:hAnsi="Arial" w:cs="Arial"/>
          <w:color w:val="000000"/>
          <w:lang w:eastAsia="es-AR"/>
        </w:rPr>
        <w:t>inc</w:t>
      </w:r>
      <w:proofErr w:type="spellEnd"/>
      <w:r w:rsidRPr="00A42EB6">
        <w:rPr>
          <w:rFonts w:ascii="Arial" w:eastAsia="Times New Roman" w:hAnsi="Arial" w:cs="Arial"/>
          <w:color w:val="000000"/>
          <w:lang w:eastAsia="es-AR"/>
        </w:rPr>
        <w:t xml:space="preserve"> d), para que no dé lugar a confusiones sobre las competencias provinciales, sólo pondría: fortalecer el sistema federal de gobierno. Me pareció que en algunos casos se generó confusión sobre la injerencia en las competencias provinciales. No me pareció mal que se refiera a la coordinación nacional con provincias y municipios, pero quizás estableciéndolo de una modo más amplio y general no genera confusiones. -  Sabemos que fortalecer el sistema federal de gobierno implica esa articulación. - </w:t>
      </w:r>
    </w:p>
    <w:p w14:paraId="6506B651" w14:textId="79E10661"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 xml:space="preserve">Art. 3: contenidos mínimos: sobre este artículo creo que iban a realizar varios aportes, yo simplemente opino que deben ser pocos y generales, para que permitan, precisamente abarcar otros contenidos que luego, oportunamente y según lo vaya estableciendo cada jurisdicción, se van a ir incorporando. </w:t>
      </w:r>
    </w:p>
    <w:p w14:paraId="4D8D374A" w14:textId="553A48B1"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Art. 5. Respecto al INAP se hizo referencia a otros aportes a los cuales adhiero.</w:t>
      </w:r>
    </w:p>
    <w:p w14:paraId="3D8EE102" w14:textId="5EB7061F" w:rsidR="00A42EB6" w:rsidRPr="00A42EB6" w:rsidRDefault="00A42EB6" w:rsidP="00A42EB6">
      <w:pPr>
        <w:shd w:val="clear" w:color="auto" w:fill="FFFFFF"/>
        <w:spacing w:line="235" w:lineRule="atLeast"/>
        <w:jc w:val="both"/>
        <w:rPr>
          <w:rFonts w:ascii="Arial" w:eastAsia="Times New Roman" w:hAnsi="Arial" w:cs="Arial"/>
          <w:color w:val="000000"/>
          <w:lang w:eastAsia="es-AR"/>
        </w:rPr>
      </w:pPr>
      <w:r w:rsidRPr="00A42EB6">
        <w:rPr>
          <w:rFonts w:ascii="Arial" w:eastAsia="Times New Roman" w:hAnsi="Arial" w:cs="Arial"/>
          <w:color w:val="000000"/>
          <w:lang w:eastAsia="es-AR"/>
        </w:rPr>
        <w:t>Art</w:t>
      </w:r>
      <w:r w:rsidR="004B0FD5">
        <w:rPr>
          <w:rFonts w:ascii="Arial" w:eastAsia="Times New Roman" w:hAnsi="Arial" w:cs="Arial"/>
          <w:color w:val="000000"/>
          <w:lang w:eastAsia="es-AR"/>
        </w:rPr>
        <w:t>s</w:t>
      </w:r>
      <w:r w:rsidRPr="00A42EB6">
        <w:rPr>
          <w:rFonts w:ascii="Arial" w:eastAsia="Times New Roman" w:hAnsi="Arial" w:cs="Arial"/>
          <w:color w:val="000000"/>
          <w:lang w:eastAsia="es-AR"/>
        </w:rPr>
        <w:t>. 6 y 7</w:t>
      </w:r>
      <w:r w:rsidR="004B0FD5">
        <w:rPr>
          <w:rFonts w:ascii="Arial" w:eastAsia="Times New Roman" w:hAnsi="Arial" w:cs="Arial"/>
          <w:color w:val="000000"/>
          <w:lang w:eastAsia="es-AR"/>
        </w:rPr>
        <w:t xml:space="preserve">. </w:t>
      </w:r>
      <w:r w:rsidRPr="00A42EB6">
        <w:rPr>
          <w:rFonts w:ascii="Arial" w:eastAsia="Times New Roman" w:hAnsi="Arial" w:cs="Arial"/>
          <w:color w:val="000000"/>
          <w:lang w:eastAsia="es-AR"/>
        </w:rPr>
        <w:t xml:space="preserve">Plazos y Sanciones. La redacción de este art. me parece que podría ser un poco más específica. No voy a opinar de su </w:t>
      </w:r>
      <w:proofErr w:type="gramStart"/>
      <w:r w:rsidRPr="00A42EB6">
        <w:rPr>
          <w:rFonts w:ascii="Arial" w:eastAsia="Times New Roman" w:hAnsi="Arial" w:cs="Arial"/>
          <w:color w:val="000000"/>
          <w:lang w:eastAsia="es-AR"/>
        </w:rPr>
        <w:t>forma</w:t>
      </w:r>
      <w:proofErr w:type="gramEnd"/>
      <w:r w:rsidRPr="00A42EB6">
        <w:rPr>
          <w:rFonts w:ascii="Arial" w:eastAsia="Times New Roman" w:hAnsi="Arial" w:cs="Arial"/>
          <w:color w:val="000000"/>
          <w:lang w:eastAsia="es-AR"/>
        </w:rPr>
        <w:t xml:space="preserve"> pero sí en cuanto al contenido: “las personas alcanzadas”</w:t>
      </w:r>
      <w:r w:rsidR="004B0FD5">
        <w:rPr>
          <w:rFonts w:ascii="Arial" w:eastAsia="Times New Roman" w:hAnsi="Arial" w:cs="Arial"/>
          <w:color w:val="000000"/>
          <w:lang w:eastAsia="es-AR"/>
        </w:rPr>
        <w:t>:</w:t>
      </w:r>
      <w:r w:rsidRPr="00A42EB6">
        <w:rPr>
          <w:rFonts w:ascii="Arial" w:eastAsia="Times New Roman" w:hAnsi="Arial" w:cs="Arial"/>
          <w:color w:val="000000"/>
          <w:lang w:eastAsia="es-AR"/>
        </w:rPr>
        <w:t xml:space="preserve"> acá genera confusión sobre si se refiere a los sujetos alcanzados para su formación, o a los responsables de llevar adelante el programa. Entiendo que se trataría de estos últimos. Respecto al art. 7, también se me presentó la misma confusión que el art. 6. Mi sugerencia sería que fueran un poco más claros respecto a la mención de los alcanzados en estos dos arts.</w:t>
      </w:r>
    </w:p>
    <w:p w14:paraId="2D5ADC60" w14:textId="0BADDB36" w:rsidR="00A42EB6" w:rsidRPr="00A42EB6" w:rsidRDefault="00A177BD" w:rsidP="00A42EB6">
      <w:pPr>
        <w:shd w:val="clear" w:color="auto" w:fill="FFFFFF"/>
        <w:spacing w:line="235" w:lineRule="atLeast"/>
        <w:jc w:val="both"/>
        <w:rPr>
          <w:rFonts w:ascii="Arial" w:eastAsia="Times New Roman" w:hAnsi="Arial" w:cs="Arial"/>
          <w:color w:val="000000"/>
          <w:lang w:eastAsia="es-AR"/>
        </w:rPr>
      </w:pPr>
      <w:r>
        <w:rPr>
          <w:rFonts w:ascii="Arial" w:eastAsia="Times New Roman" w:hAnsi="Arial" w:cs="Arial"/>
          <w:color w:val="000000"/>
          <w:lang w:eastAsia="es-AR"/>
        </w:rPr>
        <w:t>¡</w:t>
      </w:r>
      <w:r w:rsidR="00A42EB6" w:rsidRPr="00A42EB6">
        <w:rPr>
          <w:rFonts w:ascii="Arial" w:eastAsia="Times New Roman" w:hAnsi="Arial" w:cs="Arial"/>
          <w:color w:val="000000"/>
          <w:lang w:eastAsia="es-AR"/>
        </w:rPr>
        <w:t>Espero que sea Ley! </w:t>
      </w:r>
    </w:p>
    <w:p w14:paraId="11C50FC4" w14:textId="77777777"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r w:rsidRPr="00A42EB6">
        <w:rPr>
          <w:rFonts w:ascii="Arial" w:eastAsia="Times New Roman" w:hAnsi="Arial" w:cs="Arial"/>
          <w:color w:val="000000"/>
          <w:sz w:val="24"/>
          <w:szCs w:val="24"/>
          <w:lang w:eastAsia="es-AR"/>
        </w:rPr>
        <w:t>Saludos cordiales </w:t>
      </w:r>
    </w:p>
    <w:p w14:paraId="4FFA9138" w14:textId="77777777" w:rsidR="00A42EB6" w:rsidRPr="00A42EB6" w:rsidRDefault="00A42EB6" w:rsidP="00A42EB6">
      <w:pPr>
        <w:shd w:val="clear" w:color="auto" w:fill="FFFFFF"/>
        <w:spacing w:after="0" w:line="240" w:lineRule="auto"/>
        <w:jc w:val="both"/>
        <w:rPr>
          <w:rFonts w:ascii="Arial" w:eastAsia="Times New Roman" w:hAnsi="Arial" w:cs="Arial"/>
          <w:color w:val="000000"/>
          <w:sz w:val="24"/>
          <w:szCs w:val="24"/>
          <w:lang w:eastAsia="es-AR"/>
        </w:rPr>
      </w:pPr>
    </w:p>
    <w:p w14:paraId="5AA1E1F7" w14:textId="27BF5E84" w:rsidR="00A42EB6" w:rsidRPr="00A42EB6" w:rsidRDefault="00A42EB6" w:rsidP="00A42EB6">
      <w:pPr>
        <w:shd w:val="clear" w:color="auto" w:fill="FFFFFF"/>
        <w:spacing w:after="0" w:line="320" w:lineRule="atLeast"/>
        <w:jc w:val="both"/>
        <w:rPr>
          <w:rFonts w:ascii="Arial" w:eastAsia="Times New Roman" w:hAnsi="Arial" w:cs="Arial"/>
          <w:color w:val="000000"/>
          <w:sz w:val="24"/>
          <w:szCs w:val="24"/>
          <w:lang w:eastAsia="es-AR"/>
        </w:rPr>
      </w:pPr>
      <w:r w:rsidRPr="00A42EB6">
        <w:rPr>
          <w:rFonts w:ascii="Arial" w:eastAsia="Times New Roman" w:hAnsi="Arial" w:cs="Arial"/>
          <w:b/>
          <w:bCs/>
          <w:color w:val="000000"/>
          <w:sz w:val="24"/>
          <w:szCs w:val="24"/>
          <w:lang w:eastAsia="es-AR"/>
        </w:rPr>
        <w:t>Judith Abreu</w:t>
      </w:r>
    </w:p>
    <w:p w14:paraId="70D40739" w14:textId="663AC3B4" w:rsidR="00A42EB6" w:rsidRPr="00A42EB6" w:rsidRDefault="00A42EB6" w:rsidP="00A42EB6">
      <w:pPr>
        <w:shd w:val="clear" w:color="auto" w:fill="FFFFFF"/>
        <w:spacing w:after="0" w:line="320" w:lineRule="atLeast"/>
        <w:jc w:val="both"/>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Docente adjunta en la Cátedra de Derecho Financiero y Tributario </w:t>
      </w:r>
    </w:p>
    <w:p w14:paraId="11260295" w14:textId="77777777" w:rsidR="00A42EB6" w:rsidRPr="00A42EB6" w:rsidRDefault="00A42EB6" w:rsidP="00A42EB6">
      <w:pPr>
        <w:shd w:val="clear" w:color="auto" w:fill="FFFFFF"/>
        <w:spacing w:after="0" w:line="320" w:lineRule="atLeast"/>
        <w:jc w:val="both"/>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del Instituto Universitario Nacional Madres de Plaza de Mayo - Carrera Derecho</w:t>
      </w:r>
    </w:p>
    <w:p w14:paraId="7A3DBEC1" w14:textId="77777777" w:rsidR="00A42EB6" w:rsidRPr="00A42EB6" w:rsidRDefault="00A42EB6" w:rsidP="00A42EB6">
      <w:pPr>
        <w:shd w:val="clear" w:color="auto" w:fill="FFFFFF"/>
        <w:spacing w:after="0" w:line="320" w:lineRule="atLeast"/>
        <w:jc w:val="both"/>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 xml:space="preserve">Docente Asistente en la materia Seminario de Derecho </w:t>
      </w:r>
      <w:proofErr w:type="spellStart"/>
      <w:r w:rsidRPr="00A42EB6">
        <w:rPr>
          <w:rFonts w:ascii="Arial" w:eastAsia="Times New Roman" w:hAnsi="Arial" w:cs="Arial"/>
          <w:color w:val="000000"/>
          <w:lang w:eastAsia="es-AR"/>
        </w:rPr>
        <w:t>FInanciero</w:t>
      </w:r>
      <w:proofErr w:type="spellEnd"/>
      <w:r w:rsidRPr="00A42EB6">
        <w:rPr>
          <w:rFonts w:ascii="Arial" w:eastAsia="Times New Roman" w:hAnsi="Arial" w:cs="Arial"/>
          <w:color w:val="000000"/>
          <w:lang w:eastAsia="es-AR"/>
        </w:rPr>
        <w:t xml:space="preserve"> y Tributario </w:t>
      </w:r>
    </w:p>
    <w:p w14:paraId="2DCBEDE5" w14:textId="77777777" w:rsidR="00A42EB6" w:rsidRPr="00A42EB6" w:rsidRDefault="00A42EB6" w:rsidP="00A42EB6">
      <w:pPr>
        <w:shd w:val="clear" w:color="auto" w:fill="FFFFFF"/>
        <w:spacing w:after="0" w:line="320" w:lineRule="atLeast"/>
        <w:jc w:val="both"/>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de la UCA sede Paraná - Carrera Derecho</w:t>
      </w:r>
    </w:p>
    <w:p w14:paraId="037246BB" w14:textId="77777777" w:rsidR="00A42EB6" w:rsidRPr="00A42EB6" w:rsidRDefault="00A42EB6" w:rsidP="00A42EB6">
      <w:pPr>
        <w:shd w:val="clear" w:color="auto" w:fill="FFFFFF"/>
        <w:spacing w:after="0" w:line="320" w:lineRule="atLeast"/>
        <w:jc w:val="both"/>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Docente Asistente en la materia de Derecho Tributario Notarial </w:t>
      </w:r>
    </w:p>
    <w:p w14:paraId="521033EC" w14:textId="77777777" w:rsidR="00A42EB6" w:rsidRPr="00A42EB6" w:rsidRDefault="00A42EB6" w:rsidP="00A42EB6">
      <w:pPr>
        <w:shd w:val="clear" w:color="auto" w:fill="FFFFFF"/>
        <w:spacing w:after="0" w:line="320" w:lineRule="atLeast"/>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de la UCA sede Paraná - Carrera Notariado</w:t>
      </w:r>
    </w:p>
    <w:p w14:paraId="52A4C338" w14:textId="77777777" w:rsidR="00A42EB6" w:rsidRPr="00A42EB6" w:rsidRDefault="00A42EB6" w:rsidP="00A42EB6">
      <w:pPr>
        <w:shd w:val="clear" w:color="auto" w:fill="FFFFFF"/>
        <w:spacing w:after="0" w:line="320" w:lineRule="atLeast"/>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Coordinadora de cursos de posgrados </w:t>
      </w:r>
    </w:p>
    <w:p w14:paraId="15E2170F" w14:textId="77777777" w:rsidR="00A42EB6" w:rsidRPr="00A42EB6" w:rsidRDefault="00A42EB6" w:rsidP="00A42EB6">
      <w:pPr>
        <w:shd w:val="clear" w:color="auto" w:fill="FFFFFF"/>
        <w:spacing w:after="0" w:line="320" w:lineRule="atLeast"/>
        <w:rPr>
          <w:rFonts w:ascii="Arial" w:eastAsia="Times New Roman" w:hAnsi="Arial" w:cs="Arial"/>
          <w:color w:val="000000"/>
          <w:sz w:val="24"/>
          <w:szCs w:val="24"/>
          <w:lang w:eastAsia="es-AR"/>
        </w:rPr>
      </w:pPr>
      <w:r w:rsidRPr="00A42EB6">
        <w:rPr>
          <w:rFonts w:ascii="Arial" w:eastAsia="Times New Roman" w:hAnsi="Arial" w:cs="Arial"/>
          <w:color w:val="000000"/>
          <w:lang w:eastAsia="es-AR"/>
        </w:rPr>
        <w:t>de la UCA sede Paraná</w:t>
      </w:r>
    </w:p>
    <w:p w14:paraId="6BEC390A" w14:textId="77777777" w:rsidR="00A42EB6" w:rsidRPr="00A42EB6" w:rsidRDefault="00A42EB6" w:rsidP="00A42EB6">
      <w:pPr>
        <w:shd w:val="clear" w:color="auto" w:fill="FFFFFF"/>
        <w:spacing w:after="0" w:line="320" w:lineRule="atLeast"/>
        <w:rPr>
          <w:rFonts w:ascii="Arial" w:eastAsia="Times New Roman" w:hAnsi="Arial" w:cs="Arial"/>
          <w:color w:val="444444"/>
          <w:sz w:val="23"/>
          <w:szCs w:val="23"/>
          <w:lang w:eastAsia="es-AR"/>
        </w:rPr>
      </w:pPr>
      <w:r w:rsidRPr="00A42EB6">
        <w:rPr>
          <w:rFonts w:ascii="Arial" w:eastAsia="Times New Roman" w:hAnsi="Arial" w:cs="Arial"/>
          <w:color w:val="000000"/>
          <w:sz w:val="20"/>
          <w:szCs w:val="20"/>
          <w:lang w:eastAsia="es-AR"/>
        </w:rPr>
        <w:t>0343 - 154473949</w:t>
      </w:r>
    </w:p>
    <w:p w14:paraId="1601AEB1" w14:textId="77777777" w:rsidR="0034081E" w:rsidRPr="0034081E" w:rsidRDefault="0034081E" w:rsidP="0034081E">
      <w:pPr>
        <w:spacing w:after="200" w:line="276" w:lineRule="auto"/>
        <w:jc w:val="both"/>
        <w:rPr>
          <w:rFonts w:ascii="Arial" w:eastAsia="Calibri" w:hAnsi="Arial" w:cs="Arial"/>
        </w:rPr>
      </w:pPr>
    </w:p>
    <w:p w14:paraId="6FCD3EC2" w14:textId="77777777" w:rsidR="0034081E" w:rsidRPr="00B10133" w:rsidRDefault="0034081E" w:rsidP="00602EE2">
      <w:pPr>
        <w:spacing w:line="240" w:lineRule="auto"/>
        <w:jc w:val="both"/>
        <w:rPr>
          <w:rFonts w:ascii="Arial Narrow" w:eastAsia="Arial Unicode MS" w:hAnsi="Arial Narrow" w:cs="Arial"/>
          <w:b/>
          <w:iCs/>
          <w:sz w:val="24"/>
          <w:szCs w:val="24"/>
          <w:lang w:val="es-ES_tradnl"/>
        </w:rPr>
      </w:pPr>
    </w:p>
    <w:sectPr w:rsidR="0034081E" w:rsidRPr="00B1013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uardo Arturo Salas" w:date="2021-04-30T10:00:00Z" w:initials="EAS">
    <w:p w14:paraId="5ADAF0E4" w14:textId="77777777" w:rsidR="00A42EB6" w:rsidRDefault="00A42EB6" w:rsidP="000F75AE">
      <w:pPr>
        <w:pStyle w:val="Textocomentario"/>
      </w:pPr>
      <w:r>
        <w:rPr>
          <w:rStyle w:val="Refdecomentario"/>
        </w:rPr>
        <w:annotationRef/>
      </w:r>
      <w:r>
        <w:t>Debería razonarse la inclusión de aquellas empresas públicas y entes públicos no comprendidos en la Administración Nacional.</w:t>
      </w:r>
    </w:p>
    <w:p w14:paraId="1C584ED2" w14:textId="77777777" w:rsidR="00A42EB6" w:rsidRDefault="00A42EB6" w:rsidP="000F75AE">
      <w:pPr>
        <w:pStyle w:val="Textocomentario"/>
      </w:pPr>
      <w:r>
        <w:t>De igual manera, los Bancos Oficiales que poseen estatus legales específicos como, por caso, Banco Nación.</w:t>
      </w:r>
    </w:p>
    <w:p w14:paraId="02D488AA" w14:textId="77777777" w:rsidR="00A42EB6" w:rsidRDefault="00A42EB6" w:rsidP="000F75AE">
      <w:pPr>
        <w:pStyle w:val="Textocomentario"/>
      </w:pPr>
      <w:r>
        <w:t>Debiera chequearse si los Fondos Fiduciarios tienen personal propio.</w:t>
      </w:r>
    </w:p>
  </w:comment>
  <w:comment w:id="1" w:author="Eduardo Arturo Salas" w:date="2021-04-30T10:11:00Z" w:initials="EAS">
    <w:p w14:paraId="2E8B81FA" w14:textId="77777777" w:rsidR="00A42EB6" w:rsidRDefault="00A42EB6" w:rsidP="000F75AE">
      <w:pPr>
        <w:pStyle w:val="Textocomentario"/>
      </w:pPr>
      <w:r>
        <w:rPr>
          <w:rStyle w:val="Refdecomentario"/>
        </w:rPr>
        <w:annotationRef/>
      </w:r>
      <w:r>
        <w:t>Técnicamente quienes se vinculan a la Administración como consultores o locadores no la integran. Suena impreciso el concepto que en este marco, debiera estar referido a “modalidad contractual de empleo”</w:t>
      </w:r>
    </w:p>
  </w:comment>
  <w:comment w:id="2" w:author="Eduardo Arturo Salas" w:date="2021-04-30T10:13:00Z" w:initials="EAS">
    <w:p w14:paraId="390631B5" w14:textId="77777777" w:rsidR="00A42EB6" w:rsidRDefault="00A42EB6" w:rsidP="000F75AE">
      <w:pPr>
        <w:pStyle w:val="Textocomentario"/>
      </w:pPr>
      <w:r>
        <w:rPr>
          <w:rStyle w:val="Refdecomentario"/>
        </w:rPr>
        <w:annotationRef/>
      </w:r>
      <w:r>
        <w:t>Suena impreciso “sus niveles de dirección ejecutiva”. ¿Incluye a Ministros, PEN, etc., jueces, legisladores?</w:t>
      </w:r>
    </w:p>
  </w:comment>
  <w:comment w:id="3" w:author="Eduardo Arturo Salas" w:date="2021-04-30T10:12:00Z" w:initials="EAS">
    <w:p w14:paraId="3DADCE16" w14:textId="77777777" w:rsidR="00A42EB6" w:rsidRDefault="00A42EB6" w:rsidP="000F75AE">
      <w:pPr>
        <w:pStyle w:val="Textocomentario"/>
      </w:pPr>
      <w:r>
        <w:rPr>
          <w:rStyle w:val="Refdecomentario"/>
        </w:rPr>
        <w:annotationRef/>
      </w:r>
      <w:r>
        <w:t>Parece darse como implícito a qué personas corresponde la responsabilidad y el compromiso.</w:t>
      </w:r>
    </w:p>
  </w:comment>
  <w:comment w:id="4" w:author="Eduardo Arturo Salas" w:date="2021-04-30T10:05:00Z" w:initials="EAS">
    <w:p w14:paraId="4FC7F9F5" w14:textId="77777777" w:rsidR="00A42EB6" w:rsidRDefault="00A42EB6" w:rsidP="000F75AE">
      <w:pPr>
        <w:pStyle w:val="Textocomentario"/>
      </w:pPr>
      <w:r>
        <w:rPr>
          <w:rStyle w:val="Refdecomentario"/>
        </w:rPr>
        <w:annotationRef/>
      </w:r>
      <w:r>
        <w:t xml:space="preserve">Para muchos sectores políticos, esta expresión provocará severos cuestionamientos sin mayor ganancia. </w:t>
      </w:r>
    </w:p>
    <w:p w14:paraId="45CD0F49" w14:textId="77777777" w:rsidR="00A42EB6" w:rsidRDefault="00A42EB6" w:rsidP="000F75AE">
      <w:pPr>
        <w:pStyle w:val="Textocomentario"/>
      </w:pPr>
      <w:r>
        <w:t>La expresión “fortalecer” aparece dos veces y me genera cierta discordancia. Fortalecer el “conocimiento” suena muy “intelectual” frente al objetivo de propiciar una “cultura” de lo público.</w:t>
      </w:r>
    </w:p>
    <w:p w14:paraId="66D030D8" w14:textId="77777777" w:rsidR="00A42EB6" w:rsidRDefault="00A42EB6" w:rsidP="000F75AE">
      <w:pPr>
        <w:pStyle w:val="Textocomentario"/>
      </w:pPr>
      <w:r>
        <w:t>Intentaré aportar con la propuesta de un texto.</w:t>
      </w:r>
    </w:p>
  </w:comment>
  <w:comment w:id="5" w:author="Eduardo Arturo Salas" w:date="2021-04-30T10:14:00Z" w:initials="EAS">
    <w:p w14:paraId="5BEEB9B1" w14:textId="77777777" w:rsidR="00A42EB6" w:rsidRDefault="00A42EB6" w:rsidP="000F75AE">
      <w:pPr>
        <w:pStyle w:val="Textocomentario"/>
      </w:pPr>
      <w:r>
        <w:rPr>
          <w:rStyle w:val="Refdecomentario"/>
        </w:rPr>
        <w:annotationRef/>
      </w:r>
      <w:r>
        <w:t>Téngase en cuenta que por el art. 8° del Decreto reglamentario de la ley, N° 1344/07 actualizado, se comprende al Legislativo, Judicial y Ministerio Público. ¿Será el PEN el que les establezca reglamentariamente las modalidades etc.? Me permito sugerir se deje bien aclarado el ámbito o la redacción de este párrafo para hacerlo abarcativo a los diferentes Poderes..</w:t>
      </w:r>
    </w:p>
  </w:comment>
  <w:comment w:id="6" w:author="Eduardo Arturo Salas" w:date="2021-04-30T10:19:00Z" w:initials="EAS">
    <w:p w14:paraId="7056925D" w14:textId="77777777" w:rsidR="00A42EB6" w:rsidRDefault="00A42EB6" w:rsidP="000F75AE">
      <w:pPr>
        <w:pStyle w:val="Textocomentario"/>
      </w:pPr>
      <w:r>
        <w:rPr>
          <w:rStyle w:val="Refdecomentario"/>
        </w:rPr>
        <w:annotationRef/>
      </w:r>
      <w:r>
        <w:t>Sugiere usar “jurisdicción” y “entidad” conforme a definición del artículo 9° de la ley 24156.</w:t>
      </w:r>
    </w:p>
  </w:comment>
  <w:comment w:id="7" w:author="Eduardo Arturo Salas" w:date="2021-04-30T10:21:00Z" w:initials="EAS">
    <w:p w14:paraId="4439FC89" w14:textId="77777777" w:rsidR="00A42EB6" w:rsidRDefault="00A42EB6" w:rsidP="000F75AE">
      <w:pPr>
        <w:pStyle w:val="Textocomentario"/>
      </w:pPr>
      <w:r>
        <w:rPr>
          <w:rStyle w:val="Refdecomentario"/>
        </w:rPr>
        <w:annotationRef/>
      </w:r>
      <w:r>
        <w:t>Sugiero no usar esta expresión “carteras”</w:t>
      </w:r>
    </w:p>
  </w:comment>
  <w:comment w:id="8" w:author="Eduardo Arturo Salas" w:date="2021-04-30T10:23:00Z" w:initials="EAS">
    <w:p w14:paraId="7F99EC42" w14:textId="77777777" w:rsidR="00A42EB6" w:rsidRDefault="00A42EB6" w:rsidP="000F75AE">
      <w:pPr>
        <w:pStyle w:val="Textocomentario"/>
      </w:pPr>
      <w:r>
        <w:rPr>
          <w:rStyle w:val="Refdecomentario"/>
        </w:rPr>
        <w:annotationRef/>
      </w:r>
      <w:r>
        <w:t>Prestar atención a la identificación de los principios: se repite e) y d)</w:t>
      </w:r>
    </w:p>
  </w:comment>
  <w:comment w:id="9" w:author="Eduardo Arturo Salas" w:date="2021-04-30T10:24:00Z" w:initials="EAS">
    <w:p w14:paraId="4F098DAC" w14:textId="77777777" w:rsidR="00A42EB6" w:rsidRDefault="00A42EB6" w:rsidP="000F75AE">
      <w:pPr>
        <w:pStyle w:val="Textocomentario"/>
      </w:pPr>
      <w:r>
        <w:rPr>
          <w:rStyle w:val="Refdecomentario"/>
        </w:rPr>
        <w:annotationRef/>
      </w:r>
      <w:r>
        <w:t>Recomiendo usar sustantivos.</w:t>
      </w:r>
    </w:p>
  </w:comment>
  <w:comment w:id="10" w:author="Eduardo Arturo Salas" w:date="2021-04-30T10:41:00Z" w:initials="EAS">
    <w:p w14:paraId="3C8CD654" w14:textId="77777777" w:rsidR="00A42EB6" w:rsidRDefault="00A42EB6" w:rsidP="000F75AE">
      <w:pPr>
        <w:pStyle w:val="Textocomentario"/>
      </w:pPr>
      <w:r>
        <w:rPr>
          <w:rStyle w:val="Refdecomentario"/>
        </w:rPr>
        <w:annotationRef/>
      </w:r>
      <w:r>
        <w:t>Me parece extenso y con una colección de principios de diferente densidad e importancia. Hay cuestiones de índole sustancial con otras instrumentales y además, presentadas en un orden desparejo.</w:t>
      </w:r>
    </w:p>
  </w:comment>
  <w:comment w:id="11" w:author="Eduardo Arturo Salas" w:date="2021-04-30T10:24:00Z" w:initials="EAS">
    <w:p w14:paraId="02071C00" w14:textId="77777777" w:rsidR="00A42EB6" w:rsidRDefault="00A42EB6" w:rsidP="000F75AE">
      <w:pPr>
        <w:pStyle w:val="Textocomentario"/>
      </w:pPr>
      <w:r>
        <w:rPr>
          <w:rStyle w:val="Refdecomentario"/>
        </w:rPr>
        <w:annotationRef/>
      </w:r>
      <w:r>
        <w:t>La defensa de</w:t>
      </w:r>
    </w:p>
  </w:comment>
  <w:comment w:id="12" w:author="Eduardo Arturo Salas" w:date="2021-04-30T10:25:00Z" w:initials="EAS">
    <w:p w14:paraId="65C9EA6A" w14:textId="77777777" w:rsidR="00A42EB6" w:rsidRDefault="00A42EB6" w:rsidP="000F75AE">
      <w:pPr>
        <w:pStyle w:val="Textocomentario"/>
      </w:pPr>
      <w:r>
        <w:rPr>
          <w:rStyle w:val="Refdecomentario"/>
        </w:rPr>
        <w:annotationRef/>
      </w:r>
      <w:r>
        <w:t>Suprimir “abordar”</w:t>
      </w:r>
    </w:p>
  </w:comment>
  <w:comment w:id="13" w:author="Eduardo Arturo Salas" w:date="2021-04-30T10:26:00Z" w:initials="EAS">
    <w:p w14:paraId="0E32CA1E" w14:textId="77777777" w:rsidR="00A42EB6" w:rsidRDefault="00A42EB6" w:rsidP="000F75AE">
      <w:pPr>
        <w:pStyle w:val="Textocomentario"/>
      </w:pPr>
      <w:r>
        <w:rPr>
          <w:rStyle w:val="Refdecomentario"/>
        </w:rPr>
        <w:annotationRef/>
      </w:r>
      <w:r>
        <w:t>Sugiero acortar la frase según lo tachado</w:t>
      </w:r>
    </w:p>
  </w:comment>
  <w:comment w:id="14" w:author="Eduardo Arturo Salas" w:date="2021-04-30T10:27:00Z" w:initials="EAS">
    <w:p w14:paraId="4D8090B4" w14:textId="77777777" w:rsidR="00A42EB6" w:rsidRDefault="00A42EB6" w:rsidP="000F75AE">
      <w:pPr>
        <w:pStyle w:val="Textocomentario"/>
      </w:pPr>
      <w:r>
        <w:rPr>
          <w:rStyle w:val="Refdecomentario"/>
        </w:rPr>
        <w:annotationRef/>
      </w:r>
      <w:r>
        <w:t>Sugiero suprimir “vincular” y en vez de “rol”, usar la responsabilidad, impactos y contribuciones de las autoridades y personal público en el logro efectivo de las misiones y acciones de cada entidad pública y de la Administración en su conjunto (“trabadores” va en masculino; y “personal” es más neutro)</w:t>
      </w:r>
    </w:p>
  </w:comment>
  <w:comment w:id="15" w:author="Eduardo Arturo Salas" w:date="2021-04-30T10:32:00Z" w:initials="EAS">
    <w:p w14:paraId="583C1EE2" w14:textId="77777777" w:rsidR="00A42EB6" w:rsidRDefault="00A42EB6" w:rsidP="000F75AE">
      <w:pPr>
        <w:pStyle w:val="Textocomentario"/>
      </w:pPr>
      <w:r>
        <w:rPr>
          <w:rStyle w:val="Refdecomentario"/>
        </w:rPr>
        <w:annotationRef/>
      </w:r>
      <w:r>
        <w:t>Sugiero suprimir “fortalecer”</w:t>
      </w:r>
    </w:p>
  </w:comment>
  <w:comment w:id="16" w:author="Eduardo Arturo Salas" w:date="2021-04-30T10:33:00Z" w:initials="EAS">
    <w:p w14:paraId="1579A79C" w14:textId="77777777" w:rsidR="00A42EB6" w:rsidRDefault="00A42EB6" w:rsidP="000F75AE">
      <w:pPr>
        <w:pStyle w:val="Textocomentario"/>
      </w:pPr>
      <w:r>
        <w:rPr>
          <w:rStyle w:val="Refdecomentario"/>
        </w:rPr>
        <w:annotationRef/>
      </w:r>
      <w:r>
        <w:t>Sugiero añadir “para la mejora de la calidad de vida de los habitantes de la Nación”</w:t>
      </w:r>
    </w:p>
  </w:comment>
  <w:comment w:id="17" w:author="Eduardo Arturo Salas" w:date="2021-04-30T10:34:00Z" w:initials="EAS">
    <w:p w14:paraId="771FC789" w14:textId="77777777" w:rsidR="00A42EB6" w:rsidRDefault="00A42EB6" w:rsidP="000F75AE">
      <w:pPr>
        <w:pStyle w:val="Textocomentario"/>
      </w:pPr>
      <w:r>
        <w:rPr>
          <w:rStyle w:val="Refdecomentario"/>
        </w:rPr>
        <w:annotationRef/>
      </w:r>
      <w:r>
        <w:t>Sugiero suprimir “promover”</w:t>
      </w:r>
    </w:p>
  </w:comment>
  <w:comment w:id="18" w:author="Eduardo Arturo Salas" w:date="2021-04-30T10:34:00Z" w:initials="EAS">
    <w:p w14:paraId="1936D7FF" w14:textId="77777777" w:rsidR="00A42EB6" w:rsidRDefault="00A42EB6" w:rsidP="000F75AE">
      <w:pPr>
        <w:pStyle w:val="Textocomentario"/>
      </w:pPr>
      <w:r>
        <w:rPr>
          <w:rStyle w:val="Refdecomentario"/>
        </w:rPr>
        <w:annotationRef/>
      </w:r>
      <w:r>
        <w:t>Sugiero suprimir “fortalecer”</w:t>
      </w:r>
    </w:p>
  </w:comment>
  <w:comment w:id="19" w:author="Eduardo Arturo Salas" w:date="2021-04-30T10:36:00Z" w:initials="EAS">
    <w:p w14:paraId="6809039D" w14:textId="77777777" w:rsidR="00A42EB6" w:rsidRDefault="00A42EB6" w:rsidP="000F75AE">
      <w:pPr>
        <w:pStyle w:val="Textocomentario"/>
      </w:pPr>
      <w:r>
        <w:rPr>
          <w:rStyle w:val="Refdecomentario"/>
        </w:rPr>
        <w:annotationRef/>
      </w:r>
      <w:r>
        <w:t>“La mejora de las capacidades de planificación institucional en la gestión estatal con un enfoque estratégico.”</w:t>
      </w:r>
    </w:p>
  </w:comment>
  <w:comment w:id="20" w:author="Eduardo Arturo Salas" w:date="2021-04-30T10:38:00Z" w:initials="EAS">
    <w:p w14:paraId="3CDC7DCB" w14:textId="77777777" w:rsidR="00A42EB6" w:rsidRDefault="00A42EB6" w:rsidP="000F75AE">
      <w:pPr>
        <w:pStyle w:val="Textocomentario"/>
      </w:pPr>
      <w:r>
        <w:rPr>
          <w:rStyle w:val="Refdecomentario"/>
        </w:rPr>
        <w:annotationRef/>
      </w:r>
      <w:r>
        <w:t>Es adoptar, y por ley, un paradigma y metodología que puede sufrir variaciones, mejoras y eventuales superaciones. Sugiero dejarlo en el tiempo</w:t>
      </w:r>
    </w:p>
  </w:comment>
  <w:comment w:id="21" w:author="Eduardo Arturo Salas" w:date="2021-04-30T10:40:00Z" w:initials="EAS">
    <w:p w14:paraId="71D2B3D4" w14:textId="77777777" w:rsidR="00A42EB6" w:rsidRDefault="00A42EB6" w:rsidP="000F75AE">
      <w:pPr>
        <w:pStyle w:val="Textocomentario"/>
      </w:pPr>
      <w:r>
        <w:rPr>
          <w:rStyle w:val="Refdecomentario"/>
        </w:rPr>
        <w:annotationRef/>
      </w:r>
      <w:r>
        <w:rPr>
          <w:sz w:val="24"/>
          <w:szCs w:val="24"/>
        </w:rPr>
        <w:t>añadir “en la gestión pública”</w:t>
      </w:r>
    </w:p>
  </w:comment>
  <w:comment w:id="22" w:author="Eduardo Arturo Salas" w:date="2021-04-30T10:44:00Z" w:initials="EAS">
    <w:p w14:paraId="3B49B91D" w14:textId="77777777" w:rsidR="00A42EB6" w:rsidRDefault="00A42EB6" w:rsidP="000F75AE">
      <w:pPr>
        <w:pStyle w:val="Textocomentario"/>
      </w:pPr>
      <w:r>
        <w:rPr>
          <w:rStyle w:val="Refdecomentario"/>
        </w:rPr>
        <w:annotationRef/>
      </w:r>
      <w:r>
        <w:t>Sugiero añadir “en la gestión estatal y en el desempeño de directivos y personal”.</w:t>
      </w:r>
    </w:p>
  </w:comment>
  <w:comment w:id="23" w:author="Eduardo Arturo Salas" w:date="2021-04-30T10:45:00Z" w:initials="EAS">
    <w:p w14:paraId="164F52FF" w14:textId="77777777" w:rsidR="00A42EB6" w:rsidRDefault="00A42EB6" w:rsidP="000F75AE">
      <w:pPr>
        <w:pStyle w:val="Textocomentario"/>
      </w:pPr>
      <w:r>
        <w:rPr>
          <w:rStyle w:val="Refdecomentario"/>
        </w:rPr>
        <w:annotationRef/>
      </w:r>
      <w:r>
        <w:t>Como se escribe: son instrumentos. Además aparece con el mismo orden de importancia que cuestiones sustanciales expresadas antes y después de este inciso.</w:t>
      </w:r>
    </w:p>
  </w:comment>
  <w:comment w:id="24" w:author="Eduardo Arturo Salas" w:date="2021-04-30T10:45:00Z" w:initials="EAS">
    <w:p w14:paraId="7C2FC2B8" w14:textId="77777777" w:rsidR="00A42EB6" w:rsidRDefault="00A42EB6" w:rsidP="000F75AE">
      <w:pPr>
        <w:pStyle w:val="Textocomentario"/>
      </w:pPr>
      <w:r>
        <w:rPr>
          <w:rStyle w:val="Refdecomentario"/>
        </w:rPr>
        <w:annotationRef/>
      </w:r>
      <w:r>
        <w:t>Esto no es un principio rector en sentido estricto y dará lugar a discusiones innecesarias.</w:t>
      </w:r>
    </w:p>
    <w:p w14:paraId="4F4E14FD" w14:textId="77777777" w:rsidR="00A42EB6" w:rsidRDefault="00A42EB6" w:rsidP="000F75AE">
      <w:pPr>
        <w:pStyle w:val="Textocomentario"/>
      </w:pPr>
    </w:p>
  </w:comment>
  <w:comment w:id="25" w:author="Eduardo Arturo Salas" w:date="2021-04-30T10:47:00Z" w:initials="EAS">
    <w:p w14:paraId="01880967" w14:textId="77777777" w:rsidR="00A42EB6" w:rsidRDefault="00A42EB6" w:rsidP="000F75AE">
      <w:pPr>
        <w:pStyle w:val="Textocomentario"/>
      </w:pPr>
      <w:r>
        <w:rPr>
          <w:rStyle w:val="Refdecomentario"/>
        </w:rPr>
        <w:annotationRef/>
      </w:r>
      <w:r>
        <w:t>Sugiero enlazarlo en la redacción del inciso c)</w:t>
      </w:r>
    </w:p>
  </w:comment>
  <w:comment w:id="26" w:author="Eduardo Arturo Salas" w:date="2021-04-30T10:50:00Z" w:initials="EAS">
    <w:p w14:paraId="5ADD5F93" w14:textId="77777777" w:rsidR="00A42EB6" w:rsidRDefault="00A42EB6" w:rsidP="000F75AE">
      <w:pPr>
        <w:pStyle w:val="Textocomentario"/>
      </w:pPr>
      <w:r>
        <w:rPr>
          <w:rStyle w:val="Refdecomentario"/>
        </w:rPr>
        <w:annotationRef/>
      </w:r>
      <w:r>
        <w:t>Obsérvese que no hay relación biunívoca entre este artículo y el anterior. Sugiero suprimir el artículo o dejarlo más amplio que permita eventualmente ajustarlo en la práctica o reglamentación ulterior.</w:t>
      </w:r>
    </w:p>
  </w:comment>
  <w:comment w:id="27" w:author="Eduardo Arturo Salas" w:date="2021-04-30T10:54:00Z" w:initials="EAS">
    <w:p w14:paraId="79A87C37" w14:textId="77777777" w:rsidR="00A42EB6" w:rsidRDefault="00A42EB6" w:rsidP="000F75AE">
      <w:pPr>
        <w:pStyle w:val="Textocomentario"/>
      </w:pPr>
      <w:r>
        <w:rPr>
          <w:rStyle w:val="Refdecomentario"/>
        </w:rPr>
        <w:annotationRef/>
      </w:r>
      <w:r>
        <w:t xml:space="preserve">Este artículo debe ser cónsono con el 1° Sugiero “La máxima autoridad de cada jurisdicción y entidad comprendida en los alcances de lo establecido por el artículo 1° de la presente serán responsables </w:t>
      </w:r>
      <w:r w:rsidRPr="00594BCD">
        <w:rPr>
          <w:sz w:val="24"/>
          <w:szCs w:val="24"/>
        </w:rPr>
        <w:t>de la implementación de las actividades de formación que den cumplimiento a los presupuestos mínimos establecidos en la presente ley a partir de su entrada en vigencia.</w:t>
      </w:r>
      <w:r>
        <w:rPr>
          <w:sz w:val="24"/>
          <w:szCs w:val="24"/>
        </w:rPr>
        <w:t>”</w:t>
      </w:r>
    </w:p>
  </w:comment>
  <w:comment w:id="28" w:author="Eduardo Arturo Salas" w:date="2021-04-30T10:57:00Z" w:initials="EAS">
    <w:p w14:paraId="4FB25246" w14:textId="77777777" w:rsidR="00A42EB6" w:rsidRDefault="00A42EB6" w:rsidP="000F75AE">
      <w:pPr>
        <w:pStyle w:val="Textocomentario"/>
      </w:pPr>
      <w:r>
        <w:rPr>
          <w:rStyle w:val="Refdecomentario"/>
        </w:rPr>
        <w:annotationRef/>
      </w:r>
      <w:r>
        <w:t>Esta expresión es meramente “organizativa”. La máxima autoridad responsable tiene a su cargo las unidades que por sus competencias tengan asignadas las tareas de capacitación.</w:t>
      </w:r>
    </w:p>
    <w:p w14:paraId="070B30DC" w14:textId="77777777" w:rsidR="00A42EB6" w:rsidRDefault="00A42EB6" w:rsidP="000F75AE">
      <w:pPr>
        <w:pStyle w:val="Textocomentario"/>
      </w:pPr>
      <w:r>
        <w:t>Añadir:</w:t>
      </w:r>
    </w:p>
    <w:p w14:paraId="535E0AD6" w14:textId="77777777" w:rsidR="00A42EB6" w:rsidRDefault="00A42EB6" w:rsidP="000F75AE">
      <w:pPr>
        <w:pStyle w:val="Textocomentario"/>
      </w:pPr>
      <w:r>
        <w:t>“Deberán prever la colaboración de las entidades sindicales de su sector para el mejor logro de los objetivos de la presente ley “</w:t>
      </w:r>
    </w:p>
  </w:comment>
  <w:comment w:id="29" w:author="Eduardo Arturo Salas" w:date="2021-04-30T11:03:00Z" w:initials="EAS">
    <w:p w14:paraId="59D2A64E" w14:textId="77777777" w:rsidR="00A42EB6" w:rsidRDefault="00A42EB6" w:rsidP="000F75AE">
      <w:pPr>
        <w:pStyle w:val="Textocomentario"/>
      </w:pPr>
      <w:r>
        <w:rPr>
          <w:rStyle w:val="Refdecomentario"/>
        </w:rPr>
        <w:annotationRef/>
      </w:r>
      <w:r>
        <w:t xml:space="preserve">“Las jurisdicciones y entidades alcanzadas se ajustarán a las pautas metodológicas que fije el </w:t>
      </w:r>
      <w:r w:rsidRPr="00594BCD">
        <w:rPr>
          <w:sz w:val="24"/>
          <w:szCs w:val="24"/>
        </w:rPr>
        <w:t>el Instituto Nacional de la Administración Pública</w:t>
      </w:r>
      <w:r>
        <w:rPr>
          <w:sz w:val="24"/>
          <w:szCs w:val="24"/>
        </w:rPr>
        <w:t>”</w:t>
      </w:r>
    </w:p>
  </w:comment>
  <w:comment w:id="30" w:author="Eduardo Arturo Salas" w:date="2021-04-30T11:32:00Z" w:initials="EAS">
    <w:p w14:paraId="0142F421" w14:textId="77777777" w:rsidR="00A42EB6" w:rsidRDefault="00A42EB6" w:rsidP="000F75AE">
      <w:pPr>
        <w:pStyle w:val="Textocomentario"/>
      </w:pPr>
      <w:r>
        <w:rPr>
          <w:rStyle w:val="Refdecomentario"/>
        </w:rPr>
        <w:annotationRef/>
      </w:r>
      <w:r>
        <w:t>En todo caso, mencionar el art. 11 de esa ley y levantar a este solo efecto, la exclusión dispuesta por el art. 13 de la misma ley.</w:t>
      </w:r>
    </w:p>
  </w:comment>
  <w:comment w:id="31" w:author="Eduardo Arturo Salas" w:date="2021-04-30T11:05:00Z" w:initials="EAS">
    <w:p w14:paraId="009C37C9" w14:textId="77777777" w:rsidR="00A42EB6" w:rsidRDefault="00A42EB6" w:rsidP="000F75AE">
      <w:pPr>
        <w:pStyle w:val="Textocomentario"/>
      </w:pPr>
      <w:r>
        <w:rPr>
          <w:rStyle w:val="Refdecomentario"/>
        </w:rPr>
        <w:annotationRef/>
      </w:r>
      <w:r>
        <w:t>Me permito advertir que el artículo 2° de la ley mencionada tiene alcance menor al de este proyecto de ley. Que su cumplimiento aún dentro del ámbito ha sido relativo. Someter a su aprobación suena durísimo (imagínese al respecto ANSES, AFIP, etc.).</w:t>
      </w:r>
    </w:p>
    <w:p w14:paraId="0414CA6E" w14:textId="77777777" w:rsidR="00A42EB6" w:rsidRDefault="00A42EB6" w:rsidP="000F75AE">
      <w:pPr>
        <w:pStyle w:val="Textocomentario"/>
      </w:pPr>
      <w:r>
        <w:t>Quizá sería mejor pensar una enmienda a la Ley del INAP o mejor aún, una nueva Ley para este Instituto Nacional.</w:t>
      </w:r>
    </w:p>
  </w:comment>
  <w:comment w:id="32" w:author="Eduardo Arturo Salas" w:date="2021-04-30T11:07:00Z" w:initials="EAS">
    <w:p w14:paraId="2CA6839D" w14:textId="77777777" w:rsidR="00A42EB6" w:rsidRDefault="00A42EB6" w:rsidP="000F75AE">
      <w:pPr>
        <w:pStyle w:val="Textocomentario"/>
      </w:pPr>
      <w:r>
        <w:rPr>
          <w:rStyle w:val="Refdecomentario"/>
        </w:rPr>
        <w:annotationRef/>
      </w:r>
      <w:r>
        <w:t>Esto es meramente instrumental. Si el INAP va a fijar pautas metodológicas según artículo anterior, ¿por qué ahora la ley avanza en tema adjetivo?</w:t>
      </w:r>
    </w:p>
  </w:comment>
  <w:comment w:id="33" w:author="Eduardo Arturo Salas" w:date="2021-04-30T11:08:00Z" w:initials="EAS">
    <w:p w14:paraId="0B13D83B" w14:textId="77777777" w:rsidR="00A42EB6" w:rsidRDefault="00A42EB6" w:rsidP="000F75AE">
      <w:r>
        <w:rPr>
          <w:rStyle w:val="Refdecomentario"/>
        </w:rPr>
        <w:annotationRef/>
      </w:r>
      <w:r>
        <w:t>Sería más apropiado fijar una fecha calendario y la posibilidad de ampliarlo por hasta 365 días corridos del vencimiento originario para quienes ya se encuentran alcanzados al momento de vigencia de la ley. Y fijar plazo de cumplimiento del contenido mínimo a los que se incorporen más adelante a la Administración.</w:t>
      </w:r>
    </w:p>
    <w:p w14:paraId="135B00AA" w14:textId="77777777" w:rsidR="00A42EB6" w:rsidRDefault="00A42EB6" w:rsidP="000F75AE">
      <w:pPr>
        <w:pStyle w:val="Textocomentario"/>
      </w:pPr>
      <w:r>
        <w:t>Si no suena a que se fijará un plazo y luego inmediatamente, se lo puede ampliar.</w:t>
      </w:r>
    </w:p>
  </w:comment>
  <w:comment w:id="34" w:author="Eduardo Arturo Salas" w:date="2021-04-30T11:12:00Z" w:initials="EAS">
    <w:p w14:paraId="25353A33" w14:textId="77777777" w:rsidR="00A42EB6" w:rsidRDefault="00A42EB6" w:rsidP="000F75AE">
      <w:pPr>
        <w:pStyle w:val="Textocomentario"/>
      </w:pPr>
      <w:r>
        <w:rPr>
          <w:rStyle w:val="Refdecomentario"/>
        </w:rPr>
        <w:annotationRef/>
      </w:r>
      <w:r>
        <w:t>Debe precisarse bien este alcance. Quizá convenga mejor “Art. 7°.-La aprobación de las actividades de formación en cumplimiento de</w:t>
      </w:r>
      <w:r w:rsidRPr="00594BCD">
        <w:rPr>
          <w:sz w:val="24"/>
          <w:szCs w:val="24"/>
        </w:rPr>
        <w:t xml:space="preserve"> las disposiciones de la presente ley</w:t>
      </w:r>
      <w:r>
        <w:rPr>
          <w:sz w:val="24"/>
          <w:szCs w:val="24"/>
        </w:rPr>
        <w:t xml:space="preserve"> se consideran parte de las prestaciones a cargo del personal de las jurisdicciones y entidades alcanzadas. Su eventual incumplimiento será pasible de la aplicación del régimen disciplinario correspondiente”.</w:t>
      </w:r>
    </w:p>
  </w:comment>
  <w:comment w:id="35" w:author="Eduardo Arturo Salas" w:date="2021-04-30T11:15:00Z" w:initials="EAS">
    <w:p w14:paraId="06067219" w14:textId="77777777" w:rsidR="00A42EB6" w:rsidRDefault="00A42EB6" w:rsidP="000F75AE">
      <w:pPr>
        <w:pStyle w:val="Textocomentario"/>
      </w:pPr>
      <w:r>
        <w:rPr>
          <w:rStyle w:val="Refdecomentario"/>
        </w:rPr>
        <w:annotationRef/>
      </w:r>
      <w:r>
        <w:t>Recordar caso del Ministerio Público, Congreso y Judicial.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488AA" w15:done="0"/>
  <w15:commentEx w15:paraId="2E8B81FA" w15:done="0"/>
  <w15:commentEx w15:paraId="390631B5" w15:done="0"/>
  <w15:commentEx w15:paraId="3DADCE16" w15:done="0"/>
  <w15:commentEx w15:paraId="66D030D8" w15:done="0"/>
  <w15:commentEx w15:paraId="5BEEB9B1" w15:done="0"/>
  <w15:commentEx w15:paraId="7056925D" w15:done="0"/>
  <w15:commentEx w15:paraId="4439FC89" w15:done="0"/>
  <w15:commentEx w15:paraId="7F99EC42" w15:done="0"/>
  <w15:commentEx w15:paraId="4F098DAC" w15:done="0"/>
  <w15:commentEx w15:paraId="3C8CD654" w15:done="0"/>
  <w15:commentEx w15:paraId="02071C00" w15:done="0"/>
  <w15:commentEx w15:paraId="65C9EA6A" w15:done="0"/>
  <w15:commentEx w15:paraId="0E32CA1E" w15:done="0"/>
  <w15:commentEx w15:paraId="4D8090B4" w15:done="0"/>
  <w15:commentEx w15:paraId="583C1EE2" w15:done="0"/>
  <w15:commentEx w15:paraId="1579A79C" w15:done="0"/>
  <w15:commentEx w15:paraId="771FC789" w15:done="0"/>
  <w15:commentEx w15:paraId="1936D7FF" w15:done="0"/>
  <w15:commentEx w15:paraId="6809039D" w15:done="0"/>
  <w15:commentEx w15:paraId="3CDC7DCB" w15:done="0"/>
  <w15:commentEx w15:paraId="71D2B3D4" w15:done="0"/>
  <w15:commentEx w15:paraId="3B49B91D" w15:done="0"/>
  <w15:commentEx w15:paraId="164F52FF" w15:done="0"/>
  <w15:commentEx w15:paraId="4F4E14FD" w15:done="0"/>
  <w15:commentEx w15:paraId="01880967" w15:done="0"/>
  <w15:commentEx w15:paraId="5ADD5F93" w15:done="0"/>
  <w15:commentEx w15:paraId="79A87C37" w15:done="0"/>
  <w15:commentEx w15:paraId="535E0AD6" w15:done="0"/>
  <w15:commentEx w15:paraId="59D2A64E" w15:done="0"/>
  <w15:commentEx w15:paraId="0142F421" w15:done="0"/>
  <w15:commentEx w15:paraId="0414CA6E" w15:done="0"/>
  <w15:commentEx w15:paraId="2CA6839D" w15:done="0"/>
  <w15:commentEx w15:paraId="135B00AA" w15:done="0"/>
  <w15:commentEx w15:paraId="25353A33" w15:done="0"/>
  <w15:commentEx w15:paraId="060672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488AA" w16cid:durableId="243FB17A"/>
  <w16cid:commentId w16cid:paraId="2E8B81FA" w16cid:durableId="243FB17B"/>
  <w16cid:commentId w16cid:paraId="390631B5" w16cid:durableId="243FB17C"/>
  <w16cid:commentId w16cid:paraId="3DADCE16" w16cid:durableId="243FB17D"/>
  <w16cid:commentId w16cid:paraId="66D030D8" w16cid:durableId="243FB17E"/>
  <w16cid:commentId w16cid:paraId="5BEEB9B1" w16cid:durableId="243FB17F"/>
  <w16cid:commentId w16cid:paraId="7056925D" w16cid:durableId="243FB180"/>
  <w16cid:commentId w16cid:paraId="4439FC89" w16cid:durableId="243FB181"/>
  <w16cid:commentId w16cid:paraId="7F99EC42" w16cid:durableId="243FB182"/>
  <w16cid:commentId w16cid:paraId="4F098DAC" w16cid:durableId="243FB183"/>
  <w16cid:commentId w16cid:paraId="3C8CD654" w16cid:durableId="243FB184"/>
  <w16cid:commentId w16cid:paraId="02071C00" w16cid:durableId="243FB185"/>
  <w16cid:commentId w16cid:paraId="65C9EA6A" w16cid:durableId="243FB186"/>
  <w16cid:commentId w16cid:paraId="0E32CA1E" w16cid:durableId="243FB187"/>
  <w16cid:commentId w16cid:paraId="4D8090B4" w16cid:durableId="243FB188"/>
  <w16cid:commentId w16cid:paraId="583C1EE2" w16cid:durableId="243FB189"/>
  <w16cid:commentId w16cid:paraId="1579A79C" w16cid:durableId="243FB18A"/>
  <w16cid:commentId w16cid:paraId="771FC789" w16cid:durableId="243FB18B"/>
  <w16cid:commentId w16cid:paraId="1936D7FF" w16cid:durableId="243FB18C"/>
  <w16cid:commentId w16cid:paraId="6809039D" w16cid:durableId="243FB18D"/>
  <w16cid:commentId w16cid:paraId="3CDC7DCB" w16cid:durableId="243FB18E"/>
  <w16cid:commentId w16cid:paraId="71D2B3D4" w16cid:durableId="243FB18F"/>
  <w16cid:commentId w16cid:paraId="3B49B91D" w16cid:durableId="243FB190"/>
  <w16cid:commentId w16cid:paraId="164F52FF" w16cid:durableId="243FB191"/>
  <w16cid:commentId w16cid:paraId="4F4E14FD" w16cid:durableId="243FB192"/>
  <w16cid:commentId w16cid:paraId="01880967" w16cid:durableId="243FB193"/>
  <w16cid:commentId w16cid:paraId="5ADD5F93" w16cid:durableId="243FB194"/>
  <w16cid:commentId w16cid:paraId="79A87C37" w16cid:durableId="243FB195"/>
  <w16cid:commentId w16cid:paraId="535E0AD6" w16cid:durableId="243FB196"/>
  <w16cid:commentId w16cid:paraId="59D2A64E" w16cid:durableId="243FB197"/>
  <w16cid:commentId w16cid:paraId="0142F421" w16cid:durableId="243FB198"/>
  <w16cid:commentId w16cid:paraId="0414CA6E" w16cid:durableId="243FB199"/>
  <w16cid:commentId w16cid:paraId="2CA6839D" w16cid:durableId="243FB19A"/>
  <w16cid:commentId w16cid:paraId="135B00AA" w16cid:durableId="243FB19B"/>
  <w16cid:commentId w16cid:paraId="25353A33" w16cid:durableId="243FB19C"/>
  <w16cid:commentId w16cid:paraId="06067219" w16cid:durableId="243FB1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9B23" w14:textId="77777777" w:rsidR="00BB3931" w:rsidRDefault="00BB3931" w:rsidP="00511118">
      <w:pPr>
        <w:spacing w:after="0" w:line="240" w:lineRule="auto"/>
      </w:pPr>
      <w:r>
        <w:separator/>
      </w:r>
    </w:p>
  </w:endnote>
  <w:endnote w:type="continuationSeparator" w:id="0">
    <w:p w14:paraId="26F06616" w14:textId="77777777" w:rsidR="00BB3931" w:rsidRDefault="00BB3931" w:rsidP="0051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B64A" w14:textId="77777777" w:rsidR="00BB3931" w:rsidRDefault="00BB3931" w:rsidP="00511118">
      <w:pPr>
        <w:spacing w:after="0" w:line="240" w:lineRule="auto"/>
      </w:pPr>
      <w:r>
        <w:separator/>
      </w:r>
    </w:p>
  </w:footnote>
  <w:footnote w:type="continuationSeparator" w:id="0">
    <w:p w14:paraId="7923024C" w14:textId="77777777" w:rsidR="00BB3931" w:rsidRDefault="00BB3931" w:rsidP="00511118">
      <w:pPr>
        <w:spacing w:after="0" w:line="240" w:lineRule="auto"/>
      </w:pPr>
      <w:r>
        <w:continuationSeparator/>
      </w:r>
    </w:p>
  </w:footnote>
  <w:footnote w:id="1">
    <w:p w14:paraId="46BB683A" w14:textId="7E8D1D14" w:rsidR="00A42EB6" w:rsidRDefault="00A42EB6">
      <w:pPr>
        <w:pStyle w:val="Textonotapie"/>
      </w:pPr>
      <w:r>
        <w:rPr>
          <w:rStyle w:val="Refdenotaalpie"/>
        </w:rPr>
        <w:footnoteRef/>
      </w:r>
      <w:r>
        <w:t xml:space="preserve"> en Anexo se incluye el documento enviado con las propuestas</w:t>
      </w:r>
    </w:p>
  </w:footnote>
  <w:footnote w:id="2">
    <w:p w14:paraId="4EEE2C19" w14:textId="73F5BADA" w:rsidR="00A42EB6" w:rsidRDefault="00A42EB6">
      <w:pPr>
        <w:pStyle w:val="Textonotapie"/>
      </w:pPr>
      <w:r>
        <w:rPr>
          <w:rStyle w:val="Refdenotaalpie"/>
        </w:rPr>
        <w:footnoteRef/>
      </w:r>
      <w:r>
        <w:t xml:space="preserve"> en Anexo se incluye el documento enviado con las propuestas</w:t>
      </w:r>
    </w:p>
  </w:footnote>
  <w:footnote w:id="3">
    <w:p w14:paraId="3F1AD258" w14:textId="5D6E4015" w:rsidR="00A42EB6" w:rsidRDefault="00A42EB6">
      <w:pPr>
        <w:pStyle w:val="Textonotapie"/>
      </w:pPr>
      <w:r>
        <w:rPr>
          <w:rStyle w:val="Refdenotaalpie"/>
        </w:rPr>
        <w:footnoteRef/>
      </w:r>
      <w:r>
        <w:t xml:space="preserve"> en Anexo se incluye el documento enviado con las propuestas</w:t>
      </w:r>
    </w:p>
  </w:footnote>
  <w:footnote w:id="4">
    <w:p w14:paraId="499AA1B9" w14:textId="31DC099D" w:rsidR="00A42EB6" w:rsidRDefault="00A42EB6">
      <w:pPr>
        <w:pStyle w:val="Textonotapie"/>
      </w:pPr>
      <w:r>
        <w:rPr>
          <w:rStyle w:val="Refdenotaalpie"/>
        </w:rPr>
        <w:footnoteRef/>
      </w:r>
      <w:r>
        <w:t xml:space="preserve"> en Anexo se incluye el documento enviado con las propuestas</w:t>
      </w:r>
    </w:p>
  </w:footnote>
  <w:footnote w:id="5">
    <w:p w14:paraId="16778382" w14:textId="6169AB58" w:rsidR="00A42EB6" w:rsidRDefault="00A42EB6">
      <w:pPr>
        <w:pStyle w:val="Textonotapie"/>
      </w:pPr>
      <w:r>
        <w:rPr>
          <w:rStyle w:val="Refdenotaalpie"/>
        </w:rPr>
        <w:footnoteRef/>
      </w:r>
      <w:r>
        <w:t xml:space="preserve"> en Anexo se incluye el documento enviado con las propuestas</w:t>
      </w:r>
    </w:p>
  </w:footnote>
  <w:footnote w:id="6">
    <w:p w14:paraId="5F4F8A9C" w14:textId="6A7F4761" w:rsidR="00A42EB6" w:rsidRDefault="00A42EB6">
      <w:pPr>
        <w:pStyle w:val="Textonotapie"/>
      </w:pPr>
      <w:r>
        <w:rPr>
          <w:rStyle w:val="Refdenotaalpie"/>
        </w:rPr>
        <w:footnoteRef/>
      </w:r>
      <w:r>
        <w:t xml:space="preserve"> en Anexo se incluye el documento enviado con las propuestas</w:t>
      </w:r>
    </w:p>
  </w:footnote>
  <w:footnote w:id="7">
    <w:p w14:paraId="5A59ECEA" w14:textId="77777777" w:rsidR="00A42EB6" w:rsidRDefault="00A42EB6" w:rsidP="00B10133">
      <w:pPr>
        <w:pStyle w:val="Textonotapie"/>
      </w:pPr>
      <w:r>
        <w:rPr>
          <w:rStyle w:val="Refdenotaalpie"/>
        </w:rPr>
        <w:footnoteRef/>
      </w:r>
      <w:r>
        <w:t xml:space="preserve"> en Anexo se incluye el documento enviado con las propuestas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695"/>
    <w:multiLevelType w:val="hybridMultilevel"/>
    <w:tmpl w:val="1F987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7A7158"/>
    <w:multiLevelType w:val="hybridMultilevel"/>
    <w:tmpl w:val="0CD6F43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28772273"/>
    <w:multiLevelType w:val="hybridMultilevel"/>
    <w:tmpl w:val="92D4492E"/>
    <w:lvl w:ilvl="0" w:tplc="080A000F">
      <w:start w:val="1"/>
      <w:numFmt w:val="decimal"/>
      <w:lvlText w:val="%1."/>
      <w:lvlJc w:val="left"/>
      <w:pPr>
        <w:ind w:left="720" w:hanging="360"/>
      </w:pPr>
    </w:lvl>
    <w:lvl w:ilvl="1" w:tplc="04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1F666D"/>
    <w:multiLevelType w:val="hybridMultilevel"/>
    <w:tmpl w:val="591276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FE2FDA"/>
    <w:multiLevelType w:val="hybridMultilevel"/>
    <w:tmpl w:val="6E2CF714"/>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51C711B7"/>
    <w:multiLevelType w:val="hybridMultilevel"/>
    <w:tmpl w:val="1876C12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7B1E75"/>
    <w:multiLevelType w:val="hybridMultilevel"/>
    <w:tmpl w:val="526A3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896D84"/>
    <w:multiLevelType w:val="hybridMultilevel"/>
    <w:tmpl w:val="74DA38EC"/>
    <w:lvl w:ilvl="0" w:tplc="0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5104C14">
      <w:numFmt w:val="bullet"/>
      <w:lvlText w:val="-"/>
      <w:lvlJc w:val="left"/>
      <w:pPr>
        <w:ind w:left="3600" w:hanging="360"/>
      </w:pPr>
      <w:rPr>
        <w:rFonts w:ascii="Arial" w:eastAsia="Times New Roman"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CD26A1"/>
    <w:multiLevelType w:val="hybridMultilevel"/>
    <w:tmpl w:val="348AF13C"/>
    <w:lvl w:ilvl="0" w:tplc="04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4B7066"/>
    <w:multiLevelType w:val="hybridMultilevel"/>
    <w:tmpl w:val="AEF2E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4C0E2B"/>
    <w:multiLevelType w:val="hybridMultilevel"/>
    <w:tmpl w:val="7F08F73E"/>
    <w:lvl w:ilvl="0" w:tplc="04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736D6707"/>
    <w:multiLevelType w:val="hybridMultilevel"/>
    <w:tmpl w:val="EBE2C87E"/>
    <w:lvl w:ilvl="0" w:tplc="7A2416E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FCE6959"/>
    <w:multiLevelType w:val="hybridMultilevel"/>
    <w:tmpl w:val="92344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
  </w:num>
  <w:num w:numId="5">
    <w:abstractNumId w:val="7"/>
  </w:num>
  <w:num w:numId="6">
    <w:abstractNumId w:val="10"/>
  </w:num>
  <w:num w:numId="7">
    <w:abstractNumId w:val="1"/>
  </w:num>
  <w:num w:numId="8">
    <w:abstractNumId w:val="3"/>
  </w:num>
  <w:num w:numId="9">
    <w:abstractNumId w:val="4"/>
  </w:num>
  <w:num w:numId="10">
    <w:abstractNumId w:val="9"/>
  </w:num>
  <w:num w:numId="11">
    <w:abstractNumId w:val="12"/>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o Arturo Salas">
    <w15:presenceInfo w15:providerId="Windows Live" w15:userId="03f64fb0fc5c7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33"/>
    <w:rsid w:val="00047C94"/>
    <w:rsid w:val="00067C33"/>
    <w:rsid w:val="000D7646"/>
    <w:rsid w:val="000F75AE"/>
    <w:rsid w:val="001B75FB"/>
    <w:rsid w:val="001E6BC8"/>
    <w:rsid w:val="001F6E7E"/>
    <w:rsid w:val="002C0562"/>
    <w:rsid w:val="0034081E"/>
    <w:rsid w:val="003715B7"/>
    <w:rsid w:val="00387E57"/>
    <w:rsid w:val="003F3653"/>
    <w:rsid w:val="00457DD6"/>
    <w:rsid w:val="00463307"/>
    <w:rsid w:val="004B0FD5"/>
    <w:rsid w:val="004E5030"/>
    <w:rsid w:val="004F7A21"/>
    <w:rsid w:val="00511118"/>
    <w:rsid w:val="005866F7"/>
    <w:rsid w:val="005B2ED8"/>
    <w:rsid w:val="005B4C8A"/>
    <w:rsid w:val="005F39A1"/>
    <w:rsid w:val="00602EE2"/>
    <w:rsid w:val="00641780"/>
    <w:rsid w:val="00680198"/>
    <w:rsid w:val="00682A16"/>
    <w:rsid w:val="006B0133"/>
    <w:rsid w:val="007628AC"/>
    <w:rsid w:val="00790E48"/>
    <w:rsid w:val="007C3783"/>
    <w:rsid w:val="00880597"/>
    <w:rsid w:val="008920CC"/>
    <w:rsid w:val="008E73DE"/>
    <w:rsid w:val="008E73FA"/>
    <w:rsid w:val="00912CC9"/>
    <w:rsid w:val="00971816"/>
    <w:rsid w:val="00993B41"/>
    <w:rsid w:val="009A1539"/>
    <w:rsid w:val="009A6762"/>
    <w:rsid w:val="009E50DC"/>
    <w:rsid w:val="00A06BB9"/>
    <w:rsid w:val="00A12736"/>
    <w:rsid w:val="00A177BD"/>
    <w:rsid w:val="00A42EB6"/>
    <w:rsid w:val="00A72D46"/>
    <w:rsid w:val="00AA34DC"/>
    <w:rsid w:val="00AB3187"/>
    <w:rsid w:val="00AD48A2"/>
    <w:rsid w:val="00B10133"/>
    <w:rsid w:val="00BA2071"/>
    <w:rsid w:val="00BB3931"/>
    <w:rsid w:val="00C03C1E"/>
    <w:rsid w:val="00C97333"/>
    <w:rsid w:val="00CA4BB1"/>
    <w:rsid w:val="00DA0C2C"/>
    <w:rsid w:val="00EB0E5B"/>
    <w:rsid w:val="00F0176E"/>
    <w:rsid w:val="00F27E99"/>
    <w:rsid w:val="00F5291D"/>
    <w:rsid w:val="00F52953"/>
    <w:rsid w:val="00F541E5"/>
    <w:rsid w:val="00FA1B58"/>
    <w:rsid w:val="00FB53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F577"/>
  <w15:chartTrackingRefBased/>
  <w15:docId w15:val="{527D9A33-A375-4CAB-AAF7-1EF42134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7333"/>
    <w:pPr>
      <w:ind w:left="720"/>
      <w:contextualSpacing/>
    </w:pPr>
  </w:style>
  <w:style w:type="paragraph" w:styleId="Textonotapie">
    <w:name w:val="footnote text"/>
    <w:basedOn w:val="Normal"/>
    <w:link w:val="TextonotapieCar"/>
    <w:uiPriority w:val="99"/>
    <w:semiHidden/>
    <w:unhideWhenUsed/>
    <w:rsid w:val="005111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1118"/>
    <w:rPr>
      <w:sz w:val="20"/>
      <w:szCs w:val="20"/>
    </w:rPr>
  </w:style>
  <w:style w:type="character" w:styleId="Refdenotaalpie">
    <w:name w:val="footnote reference"/>
    <w:basedOn w:val="Fuentedeprrafopredeter"/>
    <w:uiPriority w:val="99"/>
    <w:semiHidden/>
    <w:unhideWhenUsed/>
    <w:rsid w:val="00511118"/>
    <w:rPr>
      <w:vertAlign w:val="superscript"/>
    </w:rPr>
  </w:style>
  <w:style w:type="paragraph" w:customStyle="1" w:styleId="Default">
    <w:name w:val="Default"/>
    <w:rsid w:val="002C0562"/>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0F75AE"/>
    <w:rPr>
      <w:sz w:val="16"/>
      <w:szCs w:val="16"/>
    </w:rPr>
  </w:style>
  <w:style w:type="paragraph" w:styleId="Textocomentario">
    <w:name w:val="annotation text"/>
    <w:basedOn w:val="Normal"/>
    <w:link w:val="TextocomentarioCar"/>
    <w:uiPriority w:val="99"/>
    <w:semiHidden/>
    <w:unhideWhenUsed/>
    <w:rsid w:val="000F75AE"/>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0F75AE"/>
    <w:rPr>
      <w:sz w:val="20"/>
      <w:szCs w:val="20"/>
      <w:lang w:val="es-ES_tradnl"/>
    </w:rPr>
  </w:style>
  <w:style w:type="paragraph" w:styleId="Textodeglobo">
    <w:name w:val="Balloon Text"/>
    <w:basedOn w:val="Normal"/>
    <w:link w:val="TextodegloboCar"/>
    <w:uiPriority w:val="99"/>
    <w:semiHidden/>
    <w:unhideWhenUsed/>
    <w:rsid w:val="000F75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5960">
      <w:bodyDiv w:val="1"/>
      <w:marLeft w:val="0"/>
      <w:marRight w:val="0"/>
      <w:marTop w:val="0"/>
      <w:marBottom w:val="0"/>
      <w:divBdr>
        <w:top w:val="none" w:sz="0" w:space="0" w:color="auto"/>
        <w:left w:val="none" w:sz="0" w:space="0" w:color="auto"/>
        <w:bottom w:val="none" w:sz="0" w:space="0" w:color="auto"/>
        <w:right w:val="none" w:sz="0" w:space="0" w:color="auto"/>
      </w:divBdr>
    </w:div>
    <w:div w:id="352656506">
      <w:bodyDiv w:val="1"/>
      <w:marLeft w:val="0"/>
      <w:marRight w:val="0"/>
      <w:marTop w:val="0"/>
      <w:marBottom w:val="0"/>
      <w:divBdr>
        <w:top w:val="none" w:sz="0" w:space="0" w:color="auto"/>
        <w:left w:val="none" w:sz="0" w:space="0" w:color="auto"/>
        <w:bottom w:val="none" w:sz="0" w:space="0" w:color="auto"/>
        <w:right w:val="none" w:sz="0" w:space="0" w:color="auto"/>
      </w:divBdr>
    </w:div>
    <w:div w:id="444079856">
      <w:bodyDiv w:val="1"/>
      <w:marLeft w:val="0"/>
      <w:marRight w:val="0"/>
      <w:marTop w:val="0"/>
      <w:marBottom w:val="0"/>
      <w:divBdr>
        <w:top w:val="none" w:sz="0" w:space="0" w:color="auto"/>
        <w:left w:val="none" w:sz="0" w:space="0" w:color="auto"/>
        <w:bottom w:val="none" w:sz="0" w:space="0" w:color="auto"/>
        <w:right w:val="none" w:sz="0" w:space="0" w:color="auto"/>
      </w:divBdr>
    </w:div>
    <w:div w:id="459616897">
      <w:bodyDiv w:val="1"/>
      <w:marLeft w:val="0"/>
      <w:marRight w:val="0"/>
      <w:marTop w:val="0"/>
      <w:marBottom w:val="0"/>
      <w:divBdr>
        <w:top w:val="none" w:sz="0" w:space="0" w:color="auto"/>
        <w:left w:val="none" w:sz="0" w:space="0" w:color="auto"/>
        <w:bottom w:val="none" w:sz="0" w:space="0" w:color="auto"/>
        <w:right w:val="none" w:sz="0" w:space="0" w:color="auto"/>
      </w:divBdr>
    </w:div>
    <w:div w:id="471824437">
      <w:bodyDiv w:val="1"/>
      <w:marLeft w:val="0"/>
      <w:marRight w:val="0"/>
      <w:marTop w:val="0"/>
      <w:marBottom w:val="0"/>
      <w:divBdr>
        <w:top w:val="none" w:sz="0" w:space="0" w:color="auto"/>
        <w:left w:val="none" w:sz="0" w:space="0" w:color="auto"/>
        <w:bottom w:val="none" w:sz="0" w:space="0" w:color="auto"/>
        <w:right w:val="none" w:sz="0" w:space="0" w:color="auto"/>
      </w:divBdr>
    </w:div>
    <w:div w:id="628359923">
      <w:bodyDiv w:val="1"/>
      <w:marLeft w:val="0"/>
      <w:marRight w:val="0"/>
      <w:marTop w:val="0"/>
      <w:marBottom w:val="0"/>
      <w:divBdr>
        <w:top w:val="none" w:sz="0" w:space="0" w:color="auto"/>
        <w:left w:val="none" w:sz="0" w:space="0" w:color="auto"/>
        <w:bottom w:val="none" w:sz="0" w:space="0" w:color="auto"/>
        <w:right w:val="none" w:sz="0" w:space="0" w:color="auto"/>
      </w:divBdr>
      <w:divsChild>
        <w:div w:id="1002507778">
          <w:marLeft w:val="0"/>
          <w:marRight w:val="0"/>
          <w:marTop w:val="0"/>
          <w:marBottom w:val="0"/>
          <w:divBdr>
            <w:top w:val="none" w:sz="0" w:space="0" w:color="auto"/>
            <w:left w:val="none" w:sz="0" w:space="0" w:color="auto"/>
            <w:bottom w:val="none" w:sz="0" w:space="0" w:color="auto"/>
            <w:right w:val="none" w:sz="0" w:space="0" w:color="auto"/>
          </w:divBdr>
        </w:div>
        <w:div w:id="1763143311">
          <w:marLeft w:val="0"/>
          <w:marRight w:val="0"/>
          <w:marTop w:val="0"/>
          <w:marBottom w:val="0"/>
          <w:divBdr>
            <w:top w:val="none" w:sz="0" w:space="0" w:color="auto"/>
            <w:left w:val="none" w:sz="0" w:space="0" w:color="auto"/>
            <w:bottom w:val="none" w:sz="0" w:space="0" w:color="auto"/>
            <w:right w:val="none" w:sz="0" w:space="0" w:color="auto"/>
          </w:divBdr>
        </w:div>
        <w:div w:id="2068066705">
          <w:marLeft w:val="0"/>
          <w:marRight w:val="0"/>
          <w:marTop w:val="0"/>
          <w:marBottom w:val="0"/>
          <w:divBdr>
            <w:top w:val="none" w:sz="0" w:space="0" w:color="auto"/>
            <w:left w:val="none" w:sz="0" w:space="0" w:color="auto"/>
            <w:bottom w:val="none" w:sz="0" w:space="0" w:color="auto"/>
            <w:right w:val="none" w:sz="0" w:space="0" w:color="auto"/>
          </w:divBdr>
        </w:div>
        <w:div w:id="629819001">
          <w:marLeft w:val="0"/>
          <w:marRight w:val="0"/>
          <w:marTop w:val="0"/>
          <w:marBottom w:val="0"/>
          <w:divBdr>
            <w:top w:val="none" w:sz="0" w:space="0" w:color="auto"/>
            <w:left w:val="none" w:sz="0" w:space="0" w:color="auto"/>
            <w:bottom w:val="none" w:sz="0" w:space="0" w:color="auto"/>
            <w:right w:val="none" w:sz="0" w:space="0" w:color="auto"/>
          </w:divBdr>
        </w:div>
        <w:div w:id="620694806">
          <w:marLeft w:val="0"/>
          <w:marRight w:val="0"/>
          <w:marTop w:val="0"/>
          <w:marBottom w:val="0"/>
          <w:divBdr>
            <w:top w:val="none" w:sz="0" w:space="0" w:color="auto"/>
            <w:left w:val="none" w:sz="0" w:space="0" w:color="auto"/>
            <w:bottom w:val="none" w:sz="0" w:space="0" w:color="auto"/>
            <w:right w:val="none" w:sz="0" w:space="0" w:color="auto"/>
          </w:divBdr>
        </w:div>
        <w:div w:id="149635014">
          <w:marLeft w:val="0"/>
          <w:marRight w:val="0"/>
          <w:marTop w:val="0"/>
          <w:marBottom w:val="0"/>
          <w:divBdr>
            <w:top w:val="none" w:sz="0" w:space="0" w:color="auto"/>
            <w:left w:val="none" w:sz="0" w:space="0" w:color="auto"/>
            <w:bottom w:val="none" w:sz="0" w:space="0" w:color="auto"/>
            <w:right w:val="none" w:sz="0" w:space="0" w:color="auto"/>
          </w:divBdr>
        </w:div>
        <w:div w:id="874392259">
          <w:marLeft w:val="0"/>
          <w:marRight w:val="0"/>
          <w:marTop w:val="0"/>
          <w:marBottom w:val="0"/>
          <w:divBdr>
            <w:top w:val="none" w:sz="0" w:space="0" w:color="auto"/>
            <w:left w:val="none" w:sz="0" w:space="0" w:color="auto"/>
            <w:bottom w:val="none" w:sz="0" w:space="0" w:color="auto"/>
            <w:right w:val="none" w:sz="0" w:space="0" w:color="auto"/>
          </w:divBdr>
        </w:div>
        <w:div w:id="2121411866">
          <w:marLeft w:val="0"/>
          <w:marRight w:val="0"/>
          <w:marTop w:val="0"/>
          <w:marBottom w:val="0"/>
          <w:divBdr>
            <w:top w:val="none" w:sz="0" w:space="0" w:color="auto"/>
            <w:left w:val="none" w:sz="0" w:space="0" w:color="auto"/>
            <w:bottom w:val="none" w:sz="0" w:space="0" w:color="auto"/>
            <w:right w:val="none" w:sz="0" w:space="0" w:color="auto"/>
          </w:divBdr>
        </w:div>
        <w:div w:id="1552035000">
          <w:marLeft w:val="0"/>
          <w:marRight w:val="0"/>
          <w:marTop w:val="0"/>
          <w:marBottom w:val="0"/>
          <w:divBdr>
            <w:top w:val="none" w:sz="0" w:space="0" w:color="auto"/>
            <w:left w:val="none" w:sz="0" w:space="0" w:color="auto"/>
            <w:bottom w:val="none" w:sz="0" w:space="0" w:color="auto"/>
            <w:right w:val="none" w:sz="0" w:space="0" w:color="auto"/>
          </w:divBdr>
        </w:div>
        <w:div w:id="677804581">
          <w:marLeft w:val="0"/>
          <w:marRight w:val="0"/>
          <w:marTop w:val="0"/>
          <w:marBottom w:val="0"/>
          <w:divBdr>
            <w:top w:val="none" w:sz="0" w:space="0" w:color="auto"/>
            <w:left w:val="none" w:sz="0" w:space="0" w:color="auto"/>
            <w:bottom w:val="none" w:sz="0" w:space="0" w:color="auto"/>
            <w:right w:val="none" w:sz="0" w:space="0" w:color="auto"/>
          </w:divBdr>
        </w:div>
        <w:div w:id="380785953">
          <w:marLeft w:val="0"/>
          <w:marRight w:val="0"/>
          <w:marTop w:val="0"/>
          <w:marBottom w:val="0"/>
          <w:divBdr>
            <w:top w:val="none" w:sz="0" w:space="0" w:color="auto"/>
            <w:left w:val="none" w:sz="0" w:space="0" w:color="auto"/>
            <w:bottom w:val="none" w:sz="0" w:space="0" w:color="auto"/>
            <w:right w:val="none" w:sz="0" w:space="0" w:color="auto"/>
          </w:divBdr>
        </w:div>
        <w:div w:id="1861435432">
          <w:marLeft w:val="0"/>
          <w:marRight w:val="0"/>
          <w:marTop w:val="0"/>
          <w:marBottom w:val="0"/>
          <w:divBdr>
            <w:top w:val="none" w:sz="0" w:space="0" w:color="auto"/>
            <w:left w:val="none" w:sz="0" w:space="0" w:color="auto"/>
            <w:bottom w:val="none" w:sz="0" w:space="0" w:color="auto"/>
            <w:right w:val="none" w:sz="0" w:space="0" w:color="auto"/>
          </w:divBdr>
        </w:div>
        <w:div w:id="1492794820">
          <w:marLeft w:val="0"/>
          <w:marRight w:val="0"/>
          <w:marTop w:val="0"/>
          <w:marBottom w:val="0"/>
          <w:divBdr>
            <w:top w:val="none" w:sz="0" w:space="0" w:color="auto"/>
            <w:left w:val="none" w:sz="0" w:space="0" w:color="auto"/>
            <w:bottom w:val="none" w:sz="0" w:space="0" w:color="auto"/>
            <w:right w:val="none" w:sz="0" w:space="0" w:color="auto"/>
          </w:divBdr>
        </w:div>
      </w:divsChild>
    </w:div>
    <w:div w:id="1277716204">
      <w:bodyDiv w:val="1"/>
      <w:marLeft w:val="0"/>
      <w:marRight w:val="0"/>
      <w:marTop w:val="0"/>
      <w:marBottom w:val="0"/>
      <w:divBdr>
        <w:top w:val="none" w:sz="0" w:space="0" w:color="auto"/>
        <w:left w:val="none" w:sz="0" w:space="0" w:color="auto"/>
        <w:bottom w:val="none" w:sz="0" w:space="0" w:color="auto"/>
        <w:right w:val="none" w:sz="0" w:space="0" w:color="auto"/>
      </w:divBdr>
    </w:div>
    <w:div w:id="1374111306">
      <w:bodyDiv w:val="1"/>
      <w:marLeft w:val="0"/>
      <w:marRight w:val="0"/>
      <w:marTop w:val="0"/>
      <w:marBottom w:val="0"/>
      <w:divBdr>
        <w:top w:val="none" w:sz="0" w:space="0" w:color="auto"/>
        <w:left w:val="none" w:sz="0" w:space="0" w:color="auto"/>
        <w:bottom w:val="none" w:sz="0" w:space="0" w:color="auto"/>
        <w:right w:val="none" w:sz="0" w:space="0" w:color="auto"/>
      </w:divBdr>
    </w:div>
    <w:div w:id="1534149766">
      <w:bodyDiv w:val="1"/>
      <w:marLeft w:val="0"/>
      <w:marRight w:val="0"/>
      <w:marTop w:val="0"/>
      <w:marBottom w:val="0"/>
      <w:divBdr>
        <w:top w:val="none" w:sz="0" w:space="0" w:color="auto"/>
        <w:left w:val="none" w:sz="0" w:space="0" w:color="auto"/>
        <w:bottom w:val="none" w:sz="0" w:space="0" w:color="auto"/>
        <w:right w:val="none" w:sz="0" w:space="0" w:color="auto"/>
      </w:divBdr>
      <w:divsChild>
        <w:div w:id="87389330">
          <w:marLeft w:val="0"/>
          <w:marRight w:val="0"/>
          <w:marTop w:val="0"/>
          <w:marBottom w:val="0"/>
          <w:divBdr>
            <w:top w:val="none" w:sz="0" w:space="0" w:color="auto"/>
            <w:left w:val="none" w:sz="0" w:space="0" w:color="auto"/>
            <w:bottom w:val="none" w:sz="0" w:space="0" w:color="auto"/>
            <w:right w:val="none" w:sz="0" w:space="0" w:color="auto"/>
          </w:divBdr>
        </w:div>
        <w:div w:id="751241793">
          <w:marLeft w:val="0"/>
          <w:marRight w:val="0"/>
          <w:marTop w:val="0"/>
          <w:marBottom w:val="0"/>
          <w:divBdr>
            <w:top w:val="none" w:sz="0" w:space="0" w:color="auto"/>
            <w:left w:val="none" w:sz="0" w:space="0" w:color="auto"/>
            <w:bottom w:val="none" w:sz="0" w:space="0" w:color="auto"/>
            <w:right w:val="none" w:sz="0" w:space="0" w:color="auto"/>
          </w:divBdr>
          <w:divsChild>
            <w:div w:id="689991496">
              <w:marLeft w:val="0"/>
              <w:marRight w:val="0"/>
              <w:marTop w:val="0"/>
              <w:marBottom w:val="0"/>
              <w:divBdr>
                <w:top w:val="none" w:sz="0" w:space="0" w:color="auto"/>
                <w:left w:val="none" w:sz="0" w:space="0" w:color="auto"/>
                <w:bottom w:val="none" w:sz="0" w:space="0" w:color="auto"/>
                <w:right w:val="none" w:sz="0" w:space="0" w:color="auto"/>
              </w:divBdr>
            </w:div>
            <w:div w:id="915820327">
              <w:marLeft w:val="0"/>
              <w:marRight w:val="0"/>
              <w:marTop w:val="0"/>
              <w:marBottom w:val="0"/>
              <w:divBdr>
                <w:top w:val="none" w:sz="0" w:space="0" w:color="auto"/>
                <w:left w:val="none" w:sz="0" w:space="0" w:color="auto"/>
                <w:bottom w:val="none" w:sz="0" w:space="0" w:color="auto"/>
                <w:right w:val="none" w:sz="0" w:space="0" w:color="auto"/>
              </w:divBdr>
              <w:divsChild>
                <w:div w:id="1203513608">
                  <w:marLeft w:val="0"/>
                  <w:marRight w:val="0"/>
                  <w:marTop w:val="0"/>
                  <w:marBottom w:val="0"/>
                  <w:divBdr>
                    <w:top w:val="none" w:sz="0" w:space="0" w:color="auto"/>
                    <w:left w:val="none" w:sz="0" w:space="0" w:color="auto"/>
                    <w:bottom w:val="none" w:sz="0" w:space="0" w:color="auto"/>
                    <w:right w:val="none" w:sz="0" w:space="0" w:color="auto"/>
                  </w:divBdr>
                  <w:divsChild>
                    <w:div w:id="1045107631">
                      <w:marLeft w:val="0"/>
                      <w:marRight w:val="0"/>
                      <w:marTop w:val="0"/>
                      <w:marBottom w:val="0"/>
                      <w:divBdr>
                        <w:top w:val="none" w:sz="0" w:space="0" w:color="auto"/>
                        <w:left w:val="none" w:sz="0" w:space="0" w:color="auto"/>
                        <w:bottom w:val="none" w:sz="0" w:space="0" w:color="auto"/>
                        <w:right w:val="none" w:sz="0" w:space="0" w:color="auto"/>
                      </w:divBdr>
                    </w:div>
                    <w:div w:id="508566278">
                      <w:marLeft w:val="0"/>
                      <w:marRight w:val="0"/>
                      <w:marTop w:val="0"/>
                      <w:marBottom w:val="0"/>
                      <w:divBdr>
                        <w:top w:val="none" w:sz="0" w:space="0" w:color="auto"/>
                        <w:left w:val="none" w:sz="0" w:space="0" w:color="auto"/>
                        <w:bottom w:val="none" w:sz="0" w:space="0" w:color="auto"/>
                        <w:right w:val="none" w:sz="0" w:space="0" w:color="auto"/>
                      </w:divBdr>
                    </w:div>
                    <w:div w:id="1221205937">
                      <w:marLeft w:val="0"/>
                      <w:marRight w:val="0"/>
                      <w:marTop w:val="0"/>
                      <w:marBottom w:val="0"/>
                      <w:divBdr>
                        <w:top w:val="none" w:sz="0" w:space="0" w:color="auto"/>
                        <w:left w:val="none" w:sz="0" w:space="0" w:color="auto"/>
                        <w:bottom w:val="none" w:sz="0" w:space="0" w:color="auto"/>
                        <w:right w:val="none" w:sz="0" w:space="0" w:color="auto"/>
                      </w:divBdr>
                    </w:div>
                    <w:div w:id="1659460897">
                      <w:marLeft w:val="0"/>
                      <w:marRight w:val="0"/>
                      <w:marTop w:val="0"/>
                      <w:marBottom w:val="0"/>
                      <w:divBdr>
                        <w:top w:val="none" w:sz="0" w:space="0" w:color="auto"/>
                        <w:left w:val="none" w:sz="0" w:space="0" w:color="auto"/>
                        <w:bottom w:val="none" w:sz="0" w:space="0" w:color="auto"/>
                        <w:right w:val="none" w:sz="0" w:space="0" w:color="auto"/>
                      </w:divBdr>
                    </w:div>
                    <w:div w:id="1357348185">
                      <w:marLeft w:val="0"/>
                      <w:marRight w:val="0"/>
                      <w:marTop w:val="0"/>
                      <w:marBottom w:val="0"/>
                      <w:divBdr>
                        <w:top w:val="none" w:sz="0" w:space="0" w:color="auto"/>
                        <w:left w:val="none" w:sz="0" w:space="0" w:color="auto"/>
                        <w:bottom w:val="none" w:sz="0" w:space="0" w:color="auto"/>
                        <w:right w:val="none" w:sz="0" w:space="0" w:color="auto"/>
                      </w:divBdr>
                    </w:div>
                    <w:div w:id="2040888628">
                      <w:marLeft w:val="0"/>
                      <w:marRight w:val="0"/>
                      <w:marTop w:val="0"/>
                      <w:marBottom w:val="0"/>
                      <w:divBdr>
                        <w:top w:val="none" w:sz="0" w:space="0" w:color="auto"/>
                        <w:left w:val="none" w:sz="0" w:space="0" w:color="auto"/>
                        <w:bottom w:val="none" w:sz="0" w:space="0" w:color="auto"/>
                        <w:right w:val="none" w:sz="0" w:space="0" w:color="auto"/>
                      </w:divBdr>
                    </w:div>
                    <w:div w:id="1835291805">
                      <w:marLeft w:val="0"/>
                      <w:marRight w:val="0"/>
                      <w:marTop w:val="0"/>
                      <w:marBottom w:val="0"/>
                      <w:divBdr>
                        <w:top w:val="none" w:sz="0" w:space="0" w:color="auto"/>
                        <w:left w:val="none" w:sz="0" w:space="0" w:color="auto"/>
                        <w:bottom w:val="none" w:sz="0" w:space="0" w:color="auto"/>
                        <w:right w:val="none" w:sz="0" w:space="0" w:color="auto"/>
                      </w:divBdr>
                    </w:div>
                    <w:div w:id="542063018">
                      <w:marLeft w:val="0"/>
                      <w:marRight w:val="0"/>
                      <w:marTop w:val="0"/>
                      <w:marBottom w:val="0"/>
                      <w:divBdr>
                        <w:top w:val="none" w:sz="0" w:space="0" w:color="auto"/>
                        <w:left w:val="none" w:sz="0" w:space="0" w:color="auto"/>
                        <w:bottom w:val="none" w:sz="0" w:space="0" w:color="auto"/>
                        <w:right w:val="none" w:sz="0" w:space="0" w:color="auto"/>
                      </w:divBdr>
                    </w:div>
                    <w:div w:id="957833200">
                      <w:marLeft w:val="0"/>
                      <w:marRight w:val="0"/>
                      <w:marTop w:val="0"/>
                      <w:marBottom w:val="0"/>
                      <w:divBdr>
                        <w:top w:val="none" w:sz="0" w:space="0" w:color="auto"/>
                        <w:left w:val="none" w:sz="0" w:space="0" w:color="auto"/>
                        <w:bottom w:val="none" w:sz="0" w:space="0" w:color="auto"/>
                        <w:right w:val="none" w:sz="0" w:space="0" w:color="auto"/>
                      </w:divBdr>
                    </w:div>
                    <w:div w:id="545607175">
                      <w:marLeft w:val="0"/>
                      <w:marRight w:val="0"/>
                      <w:marTop w:val="0"/>
                      <w:marBottom w:val="0"/>
                      <w:divBdr>
                        <w:top w:val="none" w:sz="0" w:space="0" w:color="auto"/>
                        <w:left w:val="none" w:sz="0" w:space="0" w:color="auto"/>
                        <w:bottom w:val="none" w:sz="0" w:space="0" w:color="auto"/>
                        <w:right w:val="none" w:sz="0" w:space="0" w:color="auto"/>
                      </w:divBdr>
                    </w:div>
                    <w:div w:id="1971282674">
                      <w:marLeft w:val="0"/>
                      <w:marRight w:val="0"/>
                      <w:marTop w:val="0"/>
                      <w:marBottom w:val="0"/>
                      <w:divBdr>
                        <w:top w:val="none" w:sz="0" w:space="0" w:color="auto"/>
                        <w:left w:val="none" w:sz="0" w:space="0" w:color="auto"/>
                        <w:bottom w:val="none" w:sz="0" w:space="0" w:color="auto"/>
                        <w:right w:val="none" w:sz="0" w:space="0" w:color="auto"/>
                      </w:divBdr>
                    </w:div>
                    <w:div w:id="20471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69786">
      <w:bodyDiv w:val="1"/>
      <w:marLeft w:val="0"/>
      <w:marRight w:val="0"/>
      <w:marTop w:val="0"/>
      <w:marBottom w:val="0"/>
      <w:divBdr>
        <w:top w:val="none" w:sz="0" w:space="0" w:color="auto"/>
        <w:left w:val="none" w:sz="0" w:space="0" w:color="auto"/>
        <w:bottom w:val="none" w:sz="0" w:space="0" w:color="auto"/>
        <w:right w:val="none" w:sz="0" w:space="0" w:color="auto"/>
      </w:divBdr>
    </w:div>
    <w:div w:id="1719235999">
      <w:bodyDiv w:val="1"/>
      <w:marLeft w:val="0"/>
      <w:marRight w:val="0"/>
      <w:marTop w:val="0"/>
      <w:marBottom w:val="0"/>
      <w:divBdr>
        <w:top w:val="none" w:sz="0" w:space="0" w:color="auto"/>
        <w:left w:val="none" w:sz="0" w:space="0" w:color="auto"/>
        <w:bottom w:val="none" w:sz="0" w:space="0" w:color="auto"/>
        <w:right w:val="none" w:sz="0" w:space="0" w:color="auto"/>
      </w:divBdr>
    </w:div>
    <w:div w:id="1844784361">
      <w:bodyDiv w:val="1"/>
      <w:marLeft w:val="0"/>
      <w:marRight w:val="0"/>
      <w:marTop w:val="0"/>
      <w:marBottom w:val="0"/>
      <w:divBdr>
        <w:top w:val="none" w:sz="0" w:space="0" w:color="auto"/>
        <w:left w:val="none" w:sz="0" w:space="0" w:color="auto"/>
        <w:bottom w:val="none" w:sz="0" w:space="0" w:color="auto"/>
        <w:right w:val="none" w:sz="0" w:space="0" w:color="auto"/>
      </w:divBdr>
    </w:div>
    <w:div w:id="1907952953">
      <w:bodyDiv w:val="1"/>
      <w:marLeft w:val="0"/>
      <w:marRight w:val="0"/>
      <w:marTop w:val="0"/>
      <w:marBottom w:val="0"/>
      <w:divBdr>
        <w:top w:val="none" w:sz="0" w:space="0" w:color="auto"/>
        <w:left w:val="none" w:sz="0" w:space="0" w:color="auto"/>
        <w:bottom w:val="none" w:sz="0" w:space="0" w:color="auto"/>
        <w:right w:val="none" w:sz="0" w:space="0" w:color="auto"/>
      </w:divBdr>
    </w:div>
    <w:div w:id="21312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2206-3643-47E8-AB25-005CA87F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13022</Words>
  <Characters>71625</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Bernazza</dc:creator>
  <cp:keywords/>
  <dc:description/>
  <cp:lastModifiedBy>Claudia Bernazza</cp:lastModifiedBy>
  <cp:revision>3</cp:revision>
  <dcterms:created xsi:type="dcterms:W3CDTF">2021-05-10T21:25:00Z</dcterms:created>
  <dcterms:modified xsi:type="dcterms:W3CDTF">2021-05-10T21:25:00Z</dcterms:modified>
</cp:coreProperties>
</file>